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C4604" w14:textId="315FDF1F" w:rsidR="00C87545" w:rsidRDefault="00AB2E7E" w:rsidP="007927E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87545">
        <w:rPr>
          <w:rFonts w:ascii="Times New Roman" w:hAnsi="Times New Roman" w:cs="Times New Roman"/>
          <w:sz w:val="24"/>
          <w:szCs w:val="24"/>
        </w:rPr>
        <w:t>P</w:t>
      </w:r>
      <w:r w:rsidR="00AE3273">
        <w:rPr>
          <w:rFonts w:ascii="Times New Roman" w:hAnsi="Times New Roman" w:cs="Times New Roman"/>
          <w:sz w:val="24"/>
          <w:szCs w:val="24"/>
        </w:rPr>
        <w:t xml:space="preserve">RITARTA </w:t>
      </w:r>
    </w:p>
    <w:p w14:paraId="3D46B457" w14:textId="6AC4F84D" w:rsidR="00C87545" w:rsidRDefault="00AB2E7E" w:rsidP="00AB2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3273">
        <w:rPr>
          <w:rFonts w:ascii="Times New Roman" w:hAnsi="Times New Roman" w:cs="Times New Roman"/>
          <w:sz w:val="24"/>
          <w:szCs w:val="24"/>
        </w:rPr>
        <w:t xml:space="preserve">Joniškio rajono savivaldybės </w:t>
      </w:r>
    </w:p>
    <w:p w14:paraId="5C813083" w14:textId="2A4D8037" w:rsidR="00C87545" w:rsidRDefault="00AB2E7E" w:rsidP="007927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21D0">
        <w:rPr>
          <w:rFonts w:ascii="Times New Roman" w:hAnsi="Times New Roman" w:cs="Times New Roman"/>
          <w:sz w:val="24"/>
          <w:szCs w:val="24"/>
        </w:rPr>
        <w:t>a</w:t>
      </w:r>
      <w:r w:rsidR="00C87545">
        <w:rPr>
          <w:rFonts w:ascii="Times New Roman" w:hAnsi="Times New Roman" w:cs="Times New Roman"/>
          <w:sz w:val="24"/>
          <w:szCs w:val="24"/>
        </w:rPr>
        <w:t xml:space="preserve">dministracijos direktoriaus  </w:t>
      </w:r>
    </w:p>
    <w:p w14:paraId="632EEBA7" w14:textId="359C19A8" w:rsidR="00C87545" w:rsidRDefault="00AB2E7E" w:rsidP="007927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87545">
        <w:rPr>
          <w:rFonts w:ascii="Times New Roman" w:hAnsi="Times New Roman" w:cs="Times New Roman"/>
          <w:sz w:val="24"/>
          <w:szCs w:val="24"/>
        </w:rPr>
        <w:t>20</w:t>
      </w:r>
      <w:r w:rsidR="00EC18DC">
        <w:rPr>
          <w:rFonts w:ascii="Times New Roman" w:hAnsi="Times New Roman" w:cs="Times New Roman"/>
          <w:sz w:val="24"/>
          <w:szCs w:val="24"/>
        </w:rPr>
        <w:t>21</w:t>
      </w:r>
      <w:r w:rsidR="00C87545">
        <w:rPr>
          <w:rFonts w:ascii="Times New Roman" w:hAnsi="Times New Roman" w:cs="Times New Roman"/>
          <w:sz w:val="24"/>
          <w:szCs w:val="24"/>
        </w:rPr>
        <w:t xml:space="preserve"> m. </w:t>
      </w:r>
      <w:r>
        <w:rPr>
          <w:rFonts w:ascii="Times New Roman" w:hAnsi="Times New Roman" w:cs="Times New Roman"/>
          <w:sz w:val="24"/>
          <w:szCs w:val="24"/>
        </w:rPr>
        <w:t>kovo 1</w:t>
      </w:r>
      <w:r w:rsidR="00A07C29">
        <w:rPr>
          <w:rFonts w:ascii="Times New Roman" w:hAnsi="Times New Roman" w:cs="Times New Roman"/>
          <w:sz w:val="24"/>
          <w:szCs w:val="24"/>
        </w:rPr>
        <w:t>8</w:t>
      </w:r>
      <w:r w:rsidR="002B22BD">
        <w:rPr>
          <w:rFonts w:ascii="Times New Roman" w:hAnsi="Times New Roman" w:cs="Times New Roman"/>
          <w:sz w:val="24"/>
          <w:szCs w:val="24"/>
        </w:rPr>
        <w:t xml:space="preserve"> </w:t>
      </w:r>
      <w:r w:rsidR="00C87545">
        <w:rPr>
          <w:rFonts w:ascii="Times New Roman" w:hAnsi="Times New Roman" w:cs="Times New Roman"/>
          <w:sz w:val="24"/>
          <w:szCs w:val="24"/>
        </w:rPr>
        <w:t>d. įsakymu Nr.</w:t>
      </w:r>
      <w:r w:rsidR="00C93932">
        <w:rPr>
          <w:rFonts w:ascii="Times New Roman" w:hAnsi="Times New Roman" w:cs="Times New Roman"/>
          <w:sz w:val="24"/>
          <w:szCs w:val="24"/>
        </w:rPr>
        <w:t xml:space="preserve"> </w:t>
      </w:r>
      <w:r w:rsidR="00EC18DC">
        <w:rPr>
          <w:rFonts w:ascii="Times New Roman" w:hAnsi="Times New Roman" w:cs="Times New Roman"/>
          <w:sz w:val="24"/>
          <w:szCs w:val="24"/>
        </w:rPr>
        <w:t>A-</w:t>
      </w:r>
      <w:r>
        <w:rPr>
          <w:rFonts w:ascii="Times New Roman" w:hAnsi="Times New Roman" w:cs="Times New Roman"/>
          <w:sz w:val="24"/>
          <w:szCs w:val="24"/>
        </w:rPr>
        <w:t>215</w:t>
      </w:r>
    </w:p>
    <w:p w14:paraId="6B28D66C" w14:textId="77777777" w:rsidR="009A2E7F" w:rsidRDefault="009A2E7F" w:rsidP="007927E9">
      <w:pPr>
        <w:spacing w:after="0" w:line="240" w:lineRule="auto"/>
        <w:rPr>
          <w:rFonts w:ascii="Times New Roman" w:hAnsi="Times New Roman" w:cs="Times New Roman"/>
          <w:sz w:val="24"/>
          <w:szCs w:val="24"/>
        </w:rPr>
      </w:pPr>
    </w:p>
    <w:p w14:paraId="18B6DE61" w14:textId="628B8458" w:rsidR="009A2E7F" w:rsidRDefault="009A2E7F" w:rsidP="007927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PATVIRTINTA</w:t>
      </w:r>
    </w:p>
    <w:p w14:paraId="0311F25D" w14:textId="2C608083" w:rsidR="009A2E7F" w:rsidRDefault="009A2E7F" w:rsidP="007927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Joniškio r. Skaistgirio gimnazijos direktoriaus</w:t>
      </w:r>
    </w:p>
    <w:p w14:paraId="3148361F" w14:textId="71B8A3A6" w:rsidR="009A2E7F" w:rsidRDefault="009A2E7F" w:rsidP="007927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2021 m. kovo 22 d. įsakymu Nr. V-21 </w:t>
      </w:r>
    </w:p>
    <w:p w14:paraId="7160D9E9" w14:textId="04FB2702" w:rsidR="00012BDA" w:rsidRDefault="00012BDA" w:rsidP="009421D0">
      <w:pPr>
        <w:spacing w:after="0"/>
        <w:rPr>
          <w:rFonts w:ascii="Times New Roman" w:hAnsi="Times New Roman" w:cs="Times New Roman"/>
          <w:sz w:val="24"/>
          <w:szCs w:val="24"/>
        </w:rPr>
      </w:pPr>
    </w:p>
    <w:p w14:paraId="5F5D340B" w14:textId="77777777" w:rsidR="00423600" w:rsidRDefault="00C573E5" w:rsidP="006F6091">
      <w:pPr>
        <w:spacing w:after="0"/>
        <w:jc w:val="center"/>
        <w:rPr>
          <w:rFonts w:ascii="Times New Roman" w:hAnsi="Times New Roman" w:cs="Times New Roman"/>
          <w:b/>
          <w:sz w:val="24"/>
          <w:szCs w:val="24"/>
        </w:rPr>
      </w:pPr>
      <w:r w:rsidRPr="00C573E5">
        <w:rPr>
          <w:rFonts w:ascii="Times New Roman" w:hAnsi="Times New Roman" w:cs="Times New Roman"/>
          <w:b/>
          <w:sz w:val="24"/>
          <w:szCs w:val="24"/>
        </w:rPr>
        <w:t xml:space="preserve">JONIŠKIO R. SKAISTGIRIO GIMNAZIJOS </w:t>
      </w:r>
      <w:r w:rsidR="00EC18DC">
        <w:rPr>
          <w:rFonts w:ascii="Times New Roman" w:hAnsi="Times New Roman" w:cs="Times New Roman"/>
          <w:b/>
          <w:sz w:val="24"/>
          <w:szCs w:val="24"/>
        </w:rPr>
        <w:t>2021</w:t>
      </w:r>
      <w:r w:rsidRPr="00C573E5">
        <w:rPr>
          <w:rFonts w:ascii="Times New Roman" w:hAnsi="Times New Roman" w:cs="Times New Roman"/>
          <w:b/>
          <w:sz w:val="24"/>
          <w:szCs w:val="24"/>
        </w:rPr>
        <w:t>–202</w:t>
      </w:r>
      <w:r w:rsidR="00EC18DC">
        <w:rPr>
          <w:rFonts w:ascii="Times New Roman" w:hAnsi="Times New Roman" w:cs="Times New Roman"/>
          <w:b/>
          <w:sz w:val="24"/>
          <w:szCs w:val="24"/>
        </w:rPr>
        <w:t>3</w:t>
      </w:r>
      <w:r w:rsidRPr="00C573E5">
        <w:rPr>
          <w:rFonts w:ascii="Times New Roman" w:hAnsi="Times New Roman" w:cs="Times New Roman"/>
          <w:b/>
          <w:sz w:val="24"/>
          <w:szCs w:val="24"/>
        </w:rPr>
        <w:t xml:space="preserve"> M</w:t>
      </w:r>
      <w:r w:rsidR="00BE6AA7">
        <w:rPr>
          <w:rFonts w:ascii="Times New Roman" w:hAnsi="Times New Roman" w:cs="Times New Roman"/>
          <w:b/>
          <w:sz w:val="24"/>
          <w:szCs w:val="24"/>
        </w:rPr>
        <w:t>ETŲ</w:t>
      </w:r>
      <w:r w:rsidRPr="00C573E5">
        <w:rPr>
          <w:rFonts w:ascii="Times New Roman" w:hAnsi="Times New Roman" w:cs="Times New Roman"/>
          <w:b/>
          <w:sz w:val="24"/>
          <w:szCs w:val="24"/>
        </w:rPr>
        <w:t xml:space="preserve"> </w:t>
      </w:r>
    </w:p>
    <w:p w14:paraId="02FE4BB0" w14:textId="18CBD954" w:rsidR="00C573E5" w:rsidRDefault="00C573E5" w:rsidP="006F6091">
      <w:pPr>
        <w:spacing w:after="0"/>
        <w:jc w:val="center"/>
        <w:rPr>
          <w:rFonts w:ascii="Times New Roman" w:hAnsi="Times New Roman" w:cs="Times New Roman"/>
          <w:b/>
          <w:sz w:val="24"/>
          <w:szCs w:val="24"/>
        </w:rPr>
      </w:pPr>
      <w:r w:rsidRPr="00C573E5">
        <w:rPr>
          <w:rFonts w:ascii="Times New Roman" w:hAnsi="Times New Roman" w:cs="Times New Roman"/>
          <w:b/>
          <w:sz w:val="24"/>
          <w:szCs w:val="24"/>
        </w:rPr>
        <w:t>STRATEGINIS VEIKLOS</w:t>
      </w:r>
      <w:r w:rsidR="00BE6AA7">
        <w:rPr>
          <w:rFonts w:ascii="Times New Roman" w:hAnsi="Times New Roman" w:cs="Times New Roman"/>
          <w:b/>
          <w:sz w:val="24"/>
          <w:szCs w:val="24"/>
        </w:rPr>
        <w:t xml:space="preserve"> </w:t>
      </w:r>
      <w:r w:rsidRPr="00C573E5">
        <w:rPr>
          <w:rFonts w:ascii="Times New Roman" w:hAnsi="Times New Roman" w:cs="Times New Roman"/>
          <w:b/>
          <w:sz w:val="24"/>
          <w:szCs w:val="24"/>
        </w:rPr>
        <w:t>PLANAS</w:t>
      </w:r>
    </w:p>
    <w:p w14:paraId="70AA5A6E" w14:textId="77777777" w:rsidR="00A25AD2" w:rsidRPr="00C573E5" w:rsidRDefault="00A25AD2" w:rsidP="006F6091">
      <w:pPr>
        <w:spacing w:after="0"/>
        <w:jc w:val="center"/>
        <w:rPr>
          <w:rFonts w:ascii="Times New Roman" w:hAnsi="Times New Roman" w:cs="Times New Roman"/>
          <w:b/>
          <w:sz w:val="24"/>
          <w:szCs w:val="24"/>
        </w:rPr>
      </w:pPr>
    </w:p>
    <w:p w14:paraId="525C1058" w14:textId="77777777" w:rsidR="00A25AD2" w:rsidRDefault="00A25AD2" w:rsidP="009421D0">
      <w:pPr>
        <w:pStyle w:val="Sraopastraipa"/>
        <w:spacing w:after="0"/>
        <w:ind w:left="0"/>
        <w:jc w:val="center"/>
        <w:rPr>
          <w:rFonts w:ascii="Times New Roman" w:hAnsi="Times New Roman" w:cs="Times New Roman"/>
          <w:b/>
          <w:sz w:val="24"/>
          <w:szCs w:val="24"/>
        </w:rPr>
      </w:pPr>
      <w:r>
        <w:rPr>
          <w:rFonts w:ascii="Times New Roman" w:hAnsi="Times New Roman" w:cs="Times New Roman"/>
          <w:b/>
          <w:sz w:val="24"/>
          <w:szCs w:val="24"/>
        </w:rPr>
        <w:t>I SKYRIUS</w:t>
      </w:r>
    </w:p>
    <w:p w14:paraId="30EBDD68" w14:textId="77777777" w:rsidR="00D44DB6" w:rsidRDefault="00090374" w:rsidP="009421D0">
      <w:pPr>
        <w:pStyle w:val="Sraopastraipa"/>
        <w:spacing w:after="0"/>
        <w:ind w:left="0"/>
        <w:jc w:val="center"/>
        <w:rPr>
          <w:rFonts w:ascii="Times New Roman" w:hAnsi="Times New Roman" w:cs="Times New Roman"/>
          <w:b/>
          <w:sz w:val="24"/>
          <w:szCs w:val="24"/>
        </w:rPr>
      </w:pPr>
      <w:r>
        <w:rPr>
          <w:rFonts w:ascii="Times New Roman" w:hAnsi="Times New Roman" w:cs="Times New Roman"/>
          <w:b/>
          <w:sz w:val="24"/>
          <w:szCs w:val="24"/>
        </w:rPr>
        <w:t>ĮVADAS</w:t>
      </w:r>
    </w:p>
    <w:p w14:paraId="6399A5A9" w14:textId="77777777" w:rsidR="00A04AAA" w:rsidRDefault="00A04AAA" w:rsidP="006F6091">
      <w:pPr>
        <w:pStyle w:val="Sraopastraipa"/>
        <w:spacing w:after="0"/>
        <w:ind w:left="1080"/>
        <w:jc w:val="center"/>
        <w:rPr>
          <w:rFonts w:ascii="Times New Roman" w:hAnsi="Times New Roman" w:cs="Times New Roman"/>
          <w:b/>
          <w:sz w:val="24"/>
          <w:szCs w:val="24"/>
        </w:rPr>
      </w:pPr>
    </w:p>
    <w:p w14:paraId="18753E28" w14:textId="29723D3A" w:rsidR="007F61DC" w:rsidRDefault="007F61DC" w:rsidP="00423600">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612273" w:rsidRPr="00612273">
        <w:rPr>
          <w:rFonts w:ascii="Times New Roman" w:hAnsi="Times New Roman" w:cs="Times New Roman"/>
          <w:sz w:val="24"/>
          <w:szCs w:val="24"/>
        </w:rPr>
        <w:t xml:space="preserve">Šis strateginis planas nustato Joniškio </w:t>
      </w:r>
      <w:r w:rsidR="00612273">
        <w:rPr>
          <w:rFonts w:ascii="Times New Roman" w:hAnsi="Times New Roman" w:cs="Times New Roman"/>
          <w:sz w:val="24"/>
          <w:szCs w:val="24"/>
        </w:rPr>
        <w:t xml:space="preserve">r. Skaistgirio </w:t>
      </w:r>
      <w:r w:rsidR="00612273" w:rsidRPr="00612273">
        <w:rPr>
          <w:rFonts w:ascii="Times New Roman" w:hAnsi="Times New Roman" w:cs="Times New Roman"/>
          <w:sz w:val="24"/>
          <w:szCs w:val="24"/>
        </w:rPr>
        <w:t>gimnazijos (toliau tekste – Gimnazij</w:t>
      </w:r>
      <w:r w:rsidR="00D27BF6">
        <w:rPr>
          <w:rFonts w:ascii="Times New Roman" w:hAnsi="Times New Roman" w:cs="Times New Roman"/>
          <w:sz w:val="24"/>
          <w:szCs w:val="24"/>
        </w:rPr>
        <w:t>a</w:t>
      </w:r>
      <w:r w:rsidR="00612273" w:rsidRPr="00612273">
        <w:rPr>
          <w:rFonts w:ascii="Times New Roman" w:hAnsi="Times New Roman" w:cs="Times New Roman"/>
          <w:sz w:val="24"/>
          <w:szCs w:val="24"/>
        </w:rPr>
        <w:t>) gaires iki 202</w:t>
      </w:r>
      <w:r w:rsidR="00612273">
        <w:rPr>
          <w:rFonts w:ascii="Times New Roman" w:hAnsi="Times New Roman" w:cs="Times New Roman"/>
          <w:sz w:val="24"/>
          <w:szCs w:val="24"/>
        </w:rPr>
        <w:t>3</w:t>
      </w:r>
      <w:r w:rsidR="00612273" w:rsidRPr="00612273">
        <w:rPr>
          <w:rFonts w:ascii="Times New Roman" w:hAnsi="Times New Roman" w:cs="Times New Roman"/>
          <w:sz w:val="24"/>
          <w:szCs w:val="24"/>
        </w:rPr>
        <w:t xml:space="preserve"> metų.</w:t>
      </w:r>
      <w:r>
        <w:rPr>
          <w:rFonts w:ascii="Times New Roman" w:hAnsi="Times New Roman" w:cs="Times New Roman"/>
          <w:sz w:val="24"/>
          <w:szCs w:val="24"/>
        </w:rPr>
        <w:t xml:space="preserve"> </w:t>
      </w:r>
      <w:r w:rsidR="00612273" w:rsidRPr="00612273">
        <w:rPr>
          <w:rFonts w:ascii="Times New Roman" w:hAnsi="Times New Roman" w:cs="Times New Roman"/>
          <w:sz w:val="24"/>
          <w:szCs w:val="24"/>
        </w:rPr>
        <w:t xml:space="preserve">Jis parengtas vadovaujantis šiais įgaliojančiais teisės aktais: Lietuvos Respublikos švietimo įstatymo </w:t>
      </w:r>
      <w:r w:rsidR="00612273">
        <w:rPr>
          <w:rFonts w:ascii="Times New Roman" w:hAnsi="Times New Roman" w:cs="Times New Roman"/>
          <w:sz w:val="24"/>
          <w:szCs w:val="24"/>
        </w:rPr>
        <w:t xml:space="preserve">įstatymu </w:t>
      </w:r>
      <w:r w:rsidR="00612273" w:rsidRPr="00612273">
        <w:rPr>
          <w:rFonts w:ascii="Times New Roman" w:hAnsi="Times New Roman" w:cs="Times New Roman"/>
          <w:sz w:val="24"/>
          <w:szCs w:val="24"/>
        </w:rPr>
        <w:t>ir atsižvelgiant į Strateginio planavimo metodiką, Vals</w:t>
      </w:r>
      <w:r w:rsidR="00F15B63">
        <w:rPr>
          <w:rFonts w:ascii="Times New Roman" w:hAnsi="Times New Roman" w:cs="Times New Roman"/>
          <w:sz w:val="24"/>
          <w:szCs w:val="24"/>
        </w:rPr>
        <w:t>tybine švietimo strategija 2013–</w:t>
      </w:r>
      <w:r w:rsidR="00612273" w:rsidRPr="00612273">
        <w:rPr>
          <w:rFonts w:ascii="Times New Roman" w:hAnsi="Times New Roman" w:cs="Times New Roman"/>
          <w:sz w:val="24"/>
          <w:szCs w:val="24"/>
        </w:rPr>
        <w:t xml:space="preserve">2022 metams, </w:t>
      </w:r>
      <w:r w:rsidR="00612273" w:rsidRPr="00C573E5">
        <w:rPr>
          <w:rFonts w:ascii="Times New Roman" w:hAnsi="Times New Roman" w:cs="Times New Roman"/>
          <w:sz w:val="24"/>
          <w:szCs w:val="24"/>
        </w:rPr>
        <w:t xml:space="preserve">Geros mokyklos koncepcija, Lietuvos pažangos strategija „Lietuva 2030“, </w:t>
      </w:r>
      <w:r w:rsidR="00612273">
        <w:rPr>
          <w:rFonts w:ascii="Times New Roman" w:hAnsi="Times New Roman" w:cs="Times New Roman"/>
          <w:sz w:val="24"/>
          <w:szCs w:val="24"/>
        </w:rPr>
        <w:t>Joniškio</w:t>
      </w:r>
      <w:r w:rsidR="00612273" w:rsidRPr="00C573E5">
        <w:rPr>
          <w:rFonts w:ascii="Times New Roman" w:hAnsi="Times New Roman" w:cs="Times New Roman"/>
          <w:sz w:val="24"/>
          <w:szCs w:val="24"/>
        </w:rPr>
        <w:t xml:space="preserve"> rajono</w:t>
      </w:r>
      <w:r w:rsidR="00612273">
        <w:rPr>
          <w:rFonts w:ascii="Times New Roman" w:hAnsi="Times New Roman" w:cs="Times New Roman"/>
          <w:sz w:val="24"/>
          <w:szCs w:val="24"/>
        </w:rPr>
        <w:t xml:space="preserve"> savivaldybės 2021–2027 m. strateginiu</w:t>
      </w:r>
      <w:r w:rsidR="00612273" w:rsidRPr="00C573E5">
        <w:rPr>
          <w:rFonts w:ascii="Times New Roman" w:hAnsi="Times New Roman" w:cs="Times New Roman"/>
          <w:sz w:val="24"/>
          <w:szCs w:val="24"/>
        </w:rPr>
        <w:t xml:space="preserve"> </w:t>
      </w:r>
      <w:r w:rsidR="00612273">
        <w:rPr>
          <w:rFonts w:ascii="Times New Roman" w:hAnsi="Times New Roman" w:cs="Times New Roman"/>
          <w:sz w:val="24"/>
          <w:szCs w:val="24"/>
        </w:rPr>
        <w:t>plėtros</w:t>
      </w:r>
      <w:r w:rsidR="00612273" w:rsidRPr="00C573E5">
        <w:rPr>
          <w:rFonts w:ascii="Times New Roman" w:hAnsi="Times New Roman" w:cs="Times New Roman"/>
          <w:sz w:val="24"/>
          <w:szCs w:val="24"/>
        </w:rPr>
        <w:t xml:space="preserve"> planu, </w:t>
      </w:r>
      <w:r w:rsidR="00612273">
        <w:rPr>
          <w:rFonts w:ascii="Times New Roman" w:hAnsi="Times New Roman" w:cs="Times New Roman"/>
          <w:sz w:val="24"/>
          <w:szCs w:val="24"/>
        </w:rPr>
        <w:t>Joniškio rajono savivaldybės 2020–2022</w:t>
      </w:r>
      <w:r w:rsidR="00612273" w:rsidRPr="00C573E5">
        <w:rPr>
          <w:rFonts w:ascii="Times New Roman" w:hAnsi="Times New Roman" w:cs="Times New Roman"/>
          <w:sz w:val="24"/>
          <w:szCs w:val="24"/>
        </w:rPr>
        <w:t xml:space="preserve"> m</w:t>
      </w:r>
      <w:r w:rsidR="00612273">
        <w:rPr>
          <w:rFonts w:ascii="Times New Roman" w:hAnsi="Times New Roman" w:cs="Times New Roman"/>
          <w:sz w:val="24"/>
          <w:szCs w:val="24"/>
        </w:rPr>
        <w:t xml:space="preserve">. </w:t>
      </w:r>
      <w:r w:rsidR="00612273" w:rsidRPr="00C573E5">
        <w:rPr>
          <w:rFonts w:ascii="Times New Roman" w:hAnsi="Times New Roman" w:cs="Times New Roman"/>
          <w:sz w:val="24"/>
          <w:szCs w:val="24"/>
        </w:rPr>
        <w:t xml:space="preserve">strateginiu veiklos planu, </w:t>
      </w:r>
      <w:r w:rsidR="00612273" w:rsidRPr="00612273">
        <w:rPr>
          <w:rFonts w:ascii="Times New Roman" w:hAnsi="Times New Roman" w:cs="Times New Roman"/>
          <w:sz w:val="24"/>
          <w:szCs w:val="24"/>
        </w:rPr>
        <w:t>kvalifikacinių vadybos seminarų ir renginių metu įgyta patirtimi. Rengiant strateginį planą atsižvelgta į Gimnazijos veiklos kokybės įsivertinimo išvadas ir rekomendacijas bei pedagogų, mokinių tėvų, mokinių pasiūlymus. Gimnazijos strateginis planas 20</w:t>
      </w:r>
      <w:r w:rsidR="00612273">
        <w:rPr>
          <w:rFonts w:ascii="Times New Roman" w:hAnsi="Times New Roman" w:cs="Times New Roman"/>
          <w:sz w:val="24"/>
          <w:szCs w:val="24"/>
        </w:rPr>
        <w:t>21</w:t>
      </w:r>
      <w:r w:rsidR="00F15B63">
        <w:rPr>
          <w:rFonts w:ascii="Times New Roman" w:hAnsi="Times New Roman" w:cs="Times New Roman"/>
          <w:sz w:val="24"/>
          <w:szCs w:val="24"/>
        </w:rPr>
        <w:t>–</w:t>
      </w:r>
      <w:r w:rsidR="00612273" w:rsidRPr="00612273">
        <w:rPr>
          <w:rFonts w:ascii="Times New Roman" w:hAnsi="Times New Roman" w:cs="Times New Roman"/>
          <w:sz w:val="24"/>
          <w:szCs w:val="24"/>
        </w:rPr>
        <w:t>202</w:t>
      </w:r>
      <w:r w:rsidR="00612273">
        <w:rPr>
          <w:rFonts w:ascii="Times New Roman" w:hAnsi="Times New Roman" w:cs="Times New Roman"/>
          <w:sz w:val="24"/>
          <w:szCs w:val="24"/>
        </w:rPr>
        <w:t>3</w:t>
      </w:r>
      <w:r w:rsidR="00612273" w:rsidRPr="00612273">
        <w:rPr>
          <w:rFonts w:ascii="Times New Roman" w:hAnsi="Times New Roman" w:cs="Times New Roman"/>
          <w:sz w:val="24"/>
          <w:szCs w:val="24"/>
        </w:rPr>
        <w:t xml:space="preserve"> metams atitinka valstybės švietimo strategijas bei nuostatas, nusako Joniškio rajono savivaldybės švietimo plėtotės strateginius tikslus, veiklos kryptis, orientuojasi į </w:t>
      </w:r>
      <w:r>
        <w:rPr>
          <w:rFonts w:ascii="Times New Roman" w:hAnsi="Times New Roman" w:cs="Times New Roman"/>
          <w:sz w:val="24"/>
          <w:szCs w:val="24"/>
        </w:rPr>
        <w:t xml:space="preserve">Gimnazijai priskirtų aptarnavimo teritorijų </w:t>
      </w:r>
      <w:r w:rsidR="00612273" w:rsidRPr="00612273">
        <w:rPr>
          <w:rFonts w:ascii="Times New Roman" w:hAnsi="Times New Roman" w:cs="Times New Roman"/>
          <w:sz w:val="24"/>
          <w:szCs w:val="24"/>
        </w:rPr>
        <w:t xml:space="preserve">gyventojų poreikius </w:t>
      </w:r>
      <w:r>
        <w:rPr>
          <w:rFonts w:ascii="Times New Roman" w:hAnsi="Times New Roman" w:cs="Times New Roman"/>
          <w:sz w:val="24"/>
          <w:szCs w:val="24"/>
        </w:rPr>
        <w:t xml:space="preserve">ikimokyklinio, priešmokyklinio, pradinio, </w:t>
      </w:r>
      <w:r w:rsidR="00612273" w:rsidRPr="00612273">
        <w:rPr>
          <w:rFonts w:ascii="Times New Roman" w:hAnsi="Times New Roman" w:cs="Times New Roman"/>
          <w:sz w:val="24"/>
          <w:szCs w:val="24"/>
        </w:rPr>
        <w:t>pagrindinio I</w:t>
      </w:r>
      <w:r>
        <w:rPr>
          <w:rFonts w:ascii="Times New Roman" w:hAnsi="Times New Roman" w:cs="Times New Roman"/>
          <w:sz w:val="24"/>
          <w:szCs w:val="24"/>
        </w:rPr>
        <w:t xml:space="preserve"> ir II dalies bei</w:t>
      </w:r>
      <w:r w:rsidR="00612273" w:rsidRPr="00612273">
        <w:rPr>
          <w:rFonts w:ascii="Times New Roman" w:hAnsi="Times New Roman" w:cs="Times New Roman"/>
          <w:sz w:val="24"/>
          <w:szCs w:val="24"/>
        </w:rPr>
        <w:t xml:space="preserve"> vidurinio ugdymo tenkinimo plotmėje. Gimnazijos strateginis planas bus pildomas ir taisomas, kadangi tai tik esminės Gimnazijos raidos gairės. Šiam planui įgyvendinti bus reng</w:t>
      </w:r>
      <w:r>
        <w:rPr>
          <w:rFonts w:ascii="Times New Roman" w:hAnsi="Times New Roman" w:cs="Times New Roman"/>
          <w:sz w:val="24"/>
          <w:szCs w:val="24"/>
        </w:rPr>
        <w:t xml:space="preserve">iami Gimnazijos veiklos planai ir juos papildančios </w:t>
      </w:r>
      <w:r w:rsidR="00612273" w:rsidRPr="00612273">
        <w:rPr>
          <w:rFonts w:ascii="Times New Roman" w:hAnsi="Times New Roman" w:cs="Times New Roman"/>
          <w:sz w:val="24"/>
          <w:szCs w:val="24"/>
        </w:rPr>
        <w:t xml:space="preserve">programos. Siekiant įgyvendinti strateginį veiklos planą, bus telkiamos mokinių tėvų, mokinių, pedagogų bei kitų išorinių ryšių pastangos. </w:t>
      </w:r>
      <w:r w:rsidRPr="007F61DC">
        <w:rPr>
          <w:rFonts w:ascii="Times New Roman" w:hAnsi="Times New Roman" w:cs="Times New Roman"/>
          <w:sz w:val="24"/>
          <w:szCs w:val="24"/>
        </w:rPr>
        <w:t xml:space="preserve">Gimnazijos strateginio veiklos plano tikslas – numatyti </w:t>
      </w:r>
      <w:r w:rsidR="004220C2">
        <w:rPr>
          <w:rFonts w:ascii="Times New Roman" w:hAnsi="Times New Roman" w:cs="Times New Roman"/>
          <w:sz w:val="24"/>
          <w:szCs w:val="24"/>
        </w:rPr>
        <w:t>G</w:t>
      </w:r>
      <w:r w:rsidRPr="007F61DC">
        <w:rPr>
          <w:rFonts w:ascii="Times New Roman" w:hAnsi="Times New Roman" w:cs="Times New Roman"/>
          <w:sz w:val="24"/>
          <w:szCs w:val="24"/>
        </w:rPr>
        <w:t xml:space="preserve">imnazijos vystymosi gaires, telkti </w:t>
      </w:r>
      <w:r w:rsidR="004220C2">
        <w:rPr>
          <w:rFonts w:ascii="Times New Roman" w:hAnsi="Times New Roman" w:cs="Times New Roman"/>
          <w:sz w:val="24"/>
          <w:szCs w:val="24"/>
        </w:rPr>
        <w:t>G</w:t>
      </w:r>
      <w:r w:rsidRPr="007F61DC">
        <w:rPr>
          <w:rFonts w:ascii="Times New Roman" w:hAnsi="Times New Roman" w:cs="Times New Roman"/>
          <w:sz w:val="24"/>
          <w:szCs w:val="24"/>
        </w:rPr>
        <w:t>imnazijos bendruomenę sprendžiant aktualiausias ugdymo problemas, numatyti, kaip bus įgyvendinami mokymo ir ugdymo veiklai keliami reik</w:t>
      </w:r>
      <w:r w:rsidR="004220C2">
        <w:rPr>
          <w:rFonts w:ascii="Times New Roman" w:hAnsi="Times New Roman" w:cs="Times New Roman"/>
          <w:sz w:val="24"/>
          <w:szCs w:val="24"/>
        </w:rPr>
        <w:t>alavimai, pasirinkti reikiamas G</w:t>
      </w:r>
      <w:r w:rsidRPr="007F61DC">
        <w:rPr>
          <w:rFonts w:ascii="Times New Roman" w:hAnsi="Times New Roman" w:cs="Times New Roman"/>
          <w:sz w:val="24"/>
          <w:szCs w:val="24"/>
        </w:rPr>
        <w:t>imnazijos veiklos kryptis ir prioritetus, numatyti bei planuoti ugdymo(</w:t>
      </w:r>
      <w:proofErr w:type="spellStart"/>
      <w:r w:rsidRPr="007F61DC">
        <w:rPr>
          <w:rFonts w:ascii="Times New Roman" w:hAnsi="Times New Roman" w:cs="Times New Roman"/>
          <w:sz w:val="24"/>
          <w:szCs w:val="24"/>
        </w:rPr>
        <w:t>si</w:t>
      </w:r>
      <w:proofErr w:type="spellEnd"/>
      <w:r w:rsidRPr="007F61DC">
        <w:rPr>
          <w:rFonts w:ascii="Times New Roman" w:hAnsi="Times New Roman" w:cs="Times New Roman"/>
          <w:sz w:val="24"/>
          <w:szCs w:val="24"/>
        </w:rPr>
        <w:t>) pokyčius</w:t>
      </w:r>
    </w:p>
    <w:p w14:paraId="64DE3E60" w14:textId="77777777" w:rsidR="007F61DC" w:rsidRPr="007F61DC" w:rsidRDefault="00612273" w:rsidP="00423600">
      <w:pPr>
        <w:spacing w:after="0" w:line="240" w:lineRule="atLeast"/>
        <w:ind w:firstLine="709"/>
        <w:jc w:val="both"/>
        <w:rPr>
          <w:rFonts w:ascii="Times New Roman" w:hAnsi="Times New Roman" w:cs="Times New Roman"/>
          <w:sz w:val="24"/>
          <w:szCs w:val="24"/>
        </w:rPr>
      </w:pPr>
      <w:r w:rsidRPr="00612273">
        <w:rPr>
          <w:rFonts w:ascii="Times New Roman" w:hAnsi="Times New Roman" w:cs="Times New Roman"/>
          <w:sz w:val="24"/>
          <w:szCs w:val="24"/>
        </w:rPr>
        <w:t xml:space="preserve">2. </w:t>
      </w:r>
      <w:r w:rsidR="007F61DC">
        <w:rPr>
          <w:rFonts w:ascii="Times New Roman" w:hAnsi="Times New Roman" w:cs="Times New Roman"/>
          <w:sz w:val="24"/>
          <w:szCs w:val="24"/>
        </w:rPr>
        <w:t xml:space="preserve">Joniškio r. Skaistgirio gimnazijos </w:t>
      </w:r>
      <w:r w:rsidRPr="00612273">
        <w:rPr>
          <w:rFonts w:ascii="Times New Roman" w:hAnsi="Times New Roman" w:cs="Times New Roman"/>
          <w:sz w:val="24"/>
          <w:szCs w:val="24"/>
        </w:rPr>
        <w:t xml:space="preserve">strateginį veiklos planą rengė </w:t>
      </w:r>
      <w:r w:rsidR="007F61DC" w:rsidRPr="007F61DC">
        <w:rPr>
          <w:rFonts w:ascii="Times New Roman" w:hAnsi="Times New Roman" w:cs="Times New Roman"/>
          <w:sz w:val="24"/>
          <w:szCs w:val="24"/>
        </w:rPr>
        <w:t>gimnazijos direktoriaus 2020 m. lapkričio 16 d. įsakymu Nr. V-8</w:t>
      </w:r>
      <w:r w:rsidR="00BC5113">
        <w:rPr>
          <w:rFonts w:ascii="Times New Roman" w:hAnsi="Times New Roman" w:cs="Times New Roman"/>
          <w:sz w:val="24"/>
          <w:szCs w:val="24"/>
        </w:rPr>
        <w:t>3</w:t>
      </w:r>
      <w:r w:rsidR="007F61DC" w:rsidRPr="007F61DC">
        <w:rPr>
          <w:rFonts w:ascii="Times New Roman" w:hAnsi="Times New Roman" w:cs="Times New Roman"/>
          <w:sz w:val="24"/>
          <w:szCs w:val="24"/>
        </w:rPr>
        <w:t xml:space="preserve"> ,,Dėl strateginio planavimo darbo grupės sudarymo“ sudaryta strateginio plano rengimo grupė. </w:t>
      </w:r>
    </w:p>
    <w:p w14:paraId="3D0BCB68" w14:textId="77777777" w:rsidR="00A116A2" w:rsidRDefault="007F61DC" w:rsidP="00423600">
      <w:pPr>
        <w:spacing w:after="0" w:line="240" w:lineRule="atLeast"/>
        <w:ind w:firstLine="709"/>
        <w:jc w:val="both"/>
        <w:rPr>
          <w:rFonts w:ascii="Times New Roman" w:hAnsi="Times New Roman" w:cs="Times New Roman"/>
          <w:sz w:val="24"/>
          <w:szCs w:val="24"/>
        </w:rPr>
      </w:pPr>
      <w:r w:rsidRPr="007F61DC">
        <w:rPr>
          <w:rFonts w:ascii="Times New Roman" w:hAnsi="Times New Roman" w:cs="Times New Roman"/>
          <w:sz w:val="24"/>
          <w:szCs w:val="24"/>
        </w:rPr>
        <w:t>Planas parengtas laikantis viešumo, atvirumo, partnerystės principų.</w:t>
      </w:r>
      <w:r>
        <w:rPr>
          <w:rFonts w:ascii="Times New Roman" w:hAnsi="Times New Roman" w:cs="Times New Roman"/>
          <w:sz w:val="24"/>
          <w:szCs w:val="24"/>
        </w:rPr>
        <w:t xml:space="preserve"> </w:t>
      </w:r>
    </w:p>
    <w:p w14:paraId="08872927" w14:textId="77777777" w:rsidR="007F61DC" w:rsidRDefault="007F61DC" w:rsidP="007F61DC">
      <w:pPr>
        <w:spacing w:after="0"/>
        <w:ind w:firstLine="709"/>
        <w:jc w:val="both"/>
        <w:rPr>
          <w:rFonts w:ascii="Times New Roman" w:hAnsi="Times New Roman" w:cs="Times New Roman"/>
          <w:sz w:val="24"/>
          <w:szCs w:val="24"/>
        </w:rPr>
      </w:pPr>
    </w:p>
    <w:p w14:paraId="444284E0" w14:textId="77777777" w:rsidR="007F61DC" w:rsidRPr="007F61DC" w:rsidRDefault="007F61DC" w:rsidP="007F61DC">
      <w:pPr>
        <w:spacing w:after="0"/>
        <w:jc w:val="center"/>
        <w:rPr>
          <w:rFonts w:ascii="Times New Roman" w:hAnsi="Times New Roman" w:cs="Times New Roman"/>
          <w:b/>
          <w:sz w:val="24"/>
          <w:szCs w:val="24"/>
        </w:rPr>
      </w:pPr>
      <w:r w:rsidRPr="007F61DC">
        <w:rPr>
          <w:rFonts w:ascii="Times New Roman" w:hAnsi="Times New Roman" w:cs="Times New Roman"/>
          <w:b/>
          <w:sz w:val="24"/>
          <w:szCs w:val="24"/>
        </w:rPr>
        <w:t>II SKYRIUS</w:t>
      </w:r>
    </w:p>
    <w:p w14:paraId="46F058B2" w14:textId="77777777" w:rsidR="007F61DC" w:rsidRDefault="007F61DC" w:rsidP="007F61DC">
      <w:pPr>
        <w:spacing w:after="0"/>
        <w:jc w:val="center"/>
        <w:rPr>
          <w:rFonts w:ascii="Times New Roman" w:hAnsi="Times New Roman" w:cs="Times New Roman"/>
          <w:b/>
          <w:sz w:val="24"/>
          <w:szCs w:val="24"/>
        </w:rPr>
      </w:pPr>
      <w:r w:rsidRPr="007F61DC">
        <w:rPr>
          <w:rFonts w:ascii="Times New Roman" w:hAnsi="Times New Roman" w:cs="Times New Roman"/>
          <w:b/>
          <w:sz w:val="24"/>
          <w:szCs w:val="24"/>
        </w:rPr>
        <w:t>BENDROSIOS ŽINIOS</w:t>
      </w:r>
    </w:p>
    <w:p w14:paraId="0D877DE8" w14:textId="77777777" w:rsidR="002B22BD" w:rsidRPr="007F61DC" w:rsidRDefault="002B22BD" w:rsidP="007F61DC">
      <w:pPr>
        <w:spacing w:after="0"/>
        <w:jc w:val="center"/>
        <w:rPr>
          <w:rFonts w:ascii="Times New Roman" w:hAnsi="Times New Roman" w:cs="Times New Roman"/>
          <w:b/>
          <w:sz w:val="24"/>
          <w:szCs w:val="24"/>
        </w:rPr>
      </w:pPr>
    </w:p>
    <w:p w14:paraId="21F5ED92" w14:textId="44B21DAC" w:rsidR="007F61DC" w:rsidRPr="007F61DC" w:rsidRDefault="007F61DC" w:rsidP="00423600">
      <w:pPr>
        <w:spacing w:after="0" w:line="240" w:lineRule="atLeast"/>
        <w:ind w:firstLine="709"/>
        <w:jc w:val="both"/>
        <w:rPr>
          <w:rFonts w:ascii="Times New Roman" w:hAnsi="Times New Roman" w:cs="Times New Roman"/>
          <w:sz w:val="24"/>
          <w:szCs w:val="24"/>
        </w:rPr>
      </w:pPr>
      <w:r w:rsidRPr="007F61DC">
        <w:rPr>
          <w:rFonts w:ascii="Times New Roman" w:hAnsi="Times New Roman" w:cs="Times New Roman"/>
          <w:sz w:val="24"/>
          <w:szCs w:val="24"/>
        </w:rPr>
        <w:t>3. Gimnazijos teisinė forma – biudžetinė įstaiga.</w:t>
      </w:r>
    </w:p>
    <w:p w14:paraId="72A7CE08" w14:textId="103161EE" w:rsidR="007F61DC" w:rsidRPr="007F61DC" w:rsidRDefault="007F61DC" w:rsidP="00423600">
      <w:pPr>
        <w:spacing w:after="0" w:line="240" w:lineRule="atLeast"/>
        <w:ind w:firstLine="709"/>
        <w:jc w:val="both"/>
        <w:rPr>
          <w:rFonts w:ascii="Times New Roman" w:hAnsi="Times New Roman" w:cs="Times New Roman"/>
          <w:sz w:val="24"/>
          <w:szCs w:val="24"/>
        </w:rPr>
      </w:pPr>
      <w:r w:rsidRPr="007F61DC">
        <w:rPr>
          <w:rFonts w:ascii="Times New Roman" w:hAnsi="Times New Roman" w:cs="Times New Roman"/>
          <w:sz w:val="24"/>
          <w:szCs w:val="24"/>
        </w:rPr>
        <w:t>4. Gimnazijos priklausomybė – savivaldybės mokykla.</w:t>
      </w:r>
    </w:p>
    <w:p w14:paraId="2A97FA80" w14:textId="77777777" w:rsidR="007F61DC" w:rsidRPr="001508CB" w:rsidRDefault="00A46013" w:rsidP="00423600">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7F61DC" w:rsidRPr="001508CB">
        <w:rPr>
          <w:rFonts w:ascii="Times New Roman" w:hAnsi="Times New Roman" w:cs="Times New Roman"/>
          <w:sz w:val="24"/>
          <w:szCs w:val="24"/>
        </w:rPr>
        <w:t>Gimnazijos savininkė – Joniškio rajono savivaldybė. Savininko teises ir pareigas įgyvendinanti institucija – Joniškio rajono savivaldybės taryba.</w:t>
      </w:r>
    </w:p>
    <w:p w14:paraId="2371C210" w14:textId="518695EA" w:rsidR="007F61DC" w:rsidRPr="007F61DC" w:rsidRDefault="007F61DC" w:rsidP="00423600">
      <w:pPr>
        <w:spacing w:after="0" w:line="240" w:lineRule="atLeast"/>
        <w:ind w:firstLine="709"/>
        <w:jc w:val="both"/>
        <w:rPr>
          <w:rFonts w:ascii="Times New Roman" w:hAnsi="Times New Roman" w:cs="Times New Roman"/>
          <w:sz w:val="24"/>
          <w:szCs w:val="24"/>
        </w:rPr>
      </w:pPr>
      <w:r w:rsidRPr="007F61DC">
        <w:rPr>
          <w:rFonts w:ascii="Times New Roman" w:hAnsi="Times New Roman" w:cs="Times New Roman"/>
          <w:sz w:val="24"/>
          <w:szCs w:val="24"/>
        </w:rPr>
        <w:t xml:space="preserve">6. Gimnazijos buveinė – </w:t>
      </w:r>
      <w:r>
        <w:rPr>
          <w:rFonts w:ascii="Times New Roman" w:hAnsi="Times New Roman" w:cs="Times New Roman"/>
          <w:sz w:val="24"/>
          <w:szCs w:val="24"/>
        </w:rPr>
        <w:t>Šermukšnių g. 2</w:t>
      </w:r>
      <w:r w:rsidRPr="007F61DC">
        <w:rPr>
          <w:rFonts w:ascii="Times New Roman" w:hAnsi="Times New Roman" w:cs="Times New Roman"/>
          <w:sz w:val="24"/>
          <w:szCs w:val="24"/>
        </w:rPr>
        <w:t xml:space="preserve">, </w:t>
      </w:r>
      <w:r>
        <w:rPr>
          <w:rFonts w:ascii="Times New Roman" w:hAnsi="Times New Roman" w:cs="Times New Roman"/>
          <w:sz w:val="24"/>
          <w:szCs w:val="24"/>
        </w:rPr>
        <w:t>Skaistgirys</w:t>
      </w:r>
      <w:r w:rsidRPr="007F61DC">
        <w:rPr>
          <w:rFonts w:ascii="Times New Roman" w:hAnsi="Times New Roman" w:cs="Times New Roman"/>
          <w:sz w:val="24"/>
          <w:szCs w:val="24"/>
        </w:rPr>
        <w:t>, Joniškio rajono savivaldybė.</w:t>
      </w:r>
    </w:p>
    <w:p w14:paraId="5E2EB72D" w14:textId="33322386" w:rsidR="00D75B31" w:rsidRDefault="007F61DC" w:rsidP="00423600">
      <w:pPr>
        <w:tabs>
          <w:tab w:val="left" w:pos="709"/>
        </w:tabs>
        <w:spacing w:after="0" w:line="240" w:lineRule="atLeast"/>
        <w:ind w:firstLine="709"/>
        <w:jc w:val="both"/>
        <w:rPr>
          <w:rFonts w:ascii="Times New Roman" w:hAnsi="Times New Roman" w:cs="Times New Roman"/>
          <w:sz w:val="24"/>
          <w:szCs w:val="24"/>
        </w:rPr>
      </w:pPr>
      <w:r w:rsidRPr="007F61DC">
        <w:rPr>
          <w:rFonts w:ascii="Times New Roman" w:hAnsi="Times New Roman" w:cs="Times New Roman"/>
          <w:sz w:val="24"/>
          <w:szCs w:val="24"/>
        </w:rPr>
        <w:t>7. Gimnazijos grupė – bendrojo ugd</w:t>
      </w:r>
      <w:r>
        <w:rPr>
          <w:rFonts w:ascii="Times New Roman" w:hAnsi="Times New Roman" w:cs="Times New Roman"/>
          <w:sz w:val="24"/>
          <w:szCs w:val="24"/>
        </w:rPr>
        <w:t xml:space="preserve">ymo mokykla. Gimnazijos tipas – ilgoji </w:t>
      </w:r>
      <w:r w:rsidRPr="007F61DC">
        <w:rPr>
          <w:rFonts w:ascii="Times New Roman" w:hAnsi="Times New Roman" w:cs="Times New Roman"/>
          <w:sz w:val="24"/>
          <w:szCs w:val="24"/>
        </w:rPr>
        <w:t>gimnazija.</w:t>
      </w:r>
      <w:r w:rsidR="0012577B">
        <w:rPr>
          <w:rFonts w:ascii="Times New Roman" w:hAnsi="Times New Roman" w:cs="Times New Roman"/>
          <w:sz w:val="24"/>
          <w:szCs w:val="24"/>
        </w:rPr>
        <w:t xml:space="preserve"> </w:t>
      </w:r>
      <w:r w:rsidRPr="007F61DC">
        <w:rPr>
          <w:rFonts w:ascii="Times New Roman" w:hAnsi="Times New Roman" w:cs="Times New Roman"/>
          <w:sz w:val="24"/>
          <w:szCs w:val="24"/>
        </w:rPr>
        <w:t>Gimnazijos mokymo kalba – lietuvių. Mokymo</w:t>
      </w:r>
      <w:r w:rsidR="0012577B">
        <w:rPr>
          <w:rFonts w:ascii="Times New Roman" w:hAnsi="Times New Roman" w:cs="Times New Roman"/>
          <w:sz w:val="24"/>
          <w:szCs w:val="24"/>
        </w:rPr>
        <w:t xml:space="preserve"> forma: grupinio mokymo(</w:t>
      </w:r>
      <w:proofErr w:type="spellStart"/>
      <w:r w:rsidRPr="007F61DC">
        <w:rPr>
          <w:rFonts w:ascii="Times New Roman" w:hAnsi="Times New Roman" w:cs="Times New Roman"/>
          <w:sz w:val="24"/>
          <w:szCs w:val="24"/>
        </w:rPr>
        <w:t>si</w:t>
      </w:r>
      <w:proofErr w:type="spellEnd"/>
      <w:r w:rsidRPr="007F61DC">
        <w:rPr>
          <w:rFonts w:ascii="Times New Roman" w:hAnsi="Times New Roman" w:cs="Times New Roman"/>
          <w:sz w:val="24"/>
          <w:szCs w:val="24"/>
        </w:rPr>
        <w:t>), pavienio mokymo</w:t>
      </w:r>
      <w:r w:rsidR="0012577B">
        <w:rPr>
          <w:rFonts w:ascii="Times New Roman" w:hAnsi="Times New Roman" w:cs="Times New Roman"/>
          <w:sz w:val="24"/>
          <w:szCs w:val="24"/>
        </w:rPr>
        <w:t>(</w:t>
      </w:r>
      <w:proofErr w:type="spellStart"/>
      <w:r w:rsidRPr="007F61DC">
        <w:rPr>
          <w:rFonts w:ascii="Times New Roman" w:hAnsi="Times New Roman" w:cs="Times New Roman"/>
          <w:sz w:val="24"/>
          <w:szCs w:val="24"/>
        </w:rPr>
        <w:t>si</w:t>
      </w:r>
      <w:proofErr w:type="spellEnd"/>
      <w:r w:rsidRPr="007F61DC">
        <w:rPr>
          <w:rFonts w:ascii="Times New Roman" w:hAnsi="Times New Roman" w:cs="Times New Roman"/>
          <w:sz w:val="24"/>
          <w:szCs w:val="24"/>
        </w:rPr>
        <w:t>). Mokymo proceso organizavimo būdas: kasdienis, savarankiško mokymo</w:t>
      </w:r>
      <w:r w:rsidR="0012577B">
        <w:rPr>
          <w:rFonts w:ascii="Times New Roman" w:hAnsi="Times New Roman" w:cs="Times New Roman"/>
          <w:sz w:val="24"/>
          <w:szCs w:val="24"/>
        </w:rPr>
        <w:t>(</w:t>
      </w:r>
      <w:proofErr w:type="spellStart"/>
      <w:r w:rsidRPr="007F61DC">
        <w:rPr>
          <w:rFonts w:ascii="Times New Roman" w:hAnsi="Times New Roman" w:cs="Times New Roman"/>
          <w:sz w:val="24"/>
          <w:szCs w:val="24"/>
        </w:rPr>
        <w:t>si</w:t>
      </w:r>
      <w:proofErr w:type="spellEnd"/>
      <w:r w:rsidRPr="007F61DC">
        <w:rPr>
          <w:rFonts w:ascii="Times New Roman" w:hAnsi="Times New Roman" w:cs="Times New Roman"/>
          <w:sz w:val="24"/>
          <w:szCs w:val="24"/>
        </w:rPr>
        <w:t>). Vykdomos</w:t>
      </w:r>
      <w:r w:rsidR="0012577B">
        <w:rPr>
          <w:rFonts w:ascii="Times New Roman" w:hAnsi="Times New Roman" w:cs="Times New Roman"/>
          <w:sz w:val="24"/>
          <w:szCs w:val="24"/>
        </w:rPr>
        <w:t xml:space="preserve"> </w:t>
      </w:r>
      <w:r w:rsidRPr="007F61DC">
        <w:rPr>
          <w:rFonts w:ascii="Times New Roman" w:hAnsi="Times New Roman" w:cs="Times New Roman"/>
          <w:sz w:val="24"/>
          <w:szCs w:val="24"/>
        </w:rPr>
        <w:t xml:space="preserve">švietimo </w:t>
      </w:r>
      <w:r w:rsidRPr="007F61DC">
        <w:rPr>
          <w:rFonts w:ascii="Times New Roman" w:hAnsi="Times New Roman" w:cs="Times New Roman"/>
          <w:sz w:val="24"/>
          <w:szCs w:val="24"/>
        </w:rPr>
        <w:lastRenderedPageBreak/>
        <w:t xml:space="preserve">programos: </w:t>
      </w:r>
      <w:r>
        <w:rPr>
          <w:rFonts w:ascii="Times New Roman" w:hAnsi="Times New Roman" w:cs="Times New Roman"/>
          <w:sz w:val="24"/>
          <w:szCs w:val="24"/>
        </w:rPr>
        <w:t xml:space="preserve">ikimokyklinio, priešmokyklinio, pradinio, </w:t>
      </w:r>
      <w:r w:rsidRPr="007F61DC">
        <w:rPr>
          <w:rFonts w:ascii="Times New Roman" w:hAnsi="Times New Roman" w:cs="Times New Roman"/>
          <w:sz w:val="24"/>
          <w:szCs w:val="24"/>
        </w:rPr>
        <w:t xml:space="preserve">pagrindinio ugdymo programos </w:t>
      </w:r>
      <w:r>
        <w:rPr>
          <w:rFonts w:ascii="Times New Roman" w:hAnsi="Times New Roman" w:cs="Times New Roman"/>
          <w:sz w:val="24"/>
          <w:szCs w:val="24"/>
        </w:rPr>
        <w:t xml:space="preserve">pirmoji ir </w:t>
      </w:r>
      <w:r w:rsidRPr="007F61DC">
        <w:rPr>
          <w:rFonts w:ascii="Times New Roman" w:hAnsi="Times New Roman" w:cs="Times New Roman"/>
          <w:sz w:val="24"/>
          <w:szCs w:val="24"/>
        </w:rPr>
        <w:t>antroji dalis, akredituota vidurinio ugdymo</w:t>
      </w:r>
      <w:r>
        <w:rPr>
          <w:rFonts w:ascii="Times New Roman" w:hAnsi="Times New Roman" w:cs="Times New Roman"/>
          <w:sz w:val="24"/>
          <w:szCs w:val="24"/>
        </w:rPr>
        <w:t xml:space="preserve"> </w:t>
      </w:r>
      <w:r w:rsidRPr="007F61DC">
        <w:rPr>
          <w:rFonts w:ascii="Times New Roman" w:hAnsi="Times New Roman" w:cs="Times New Roman"/>
          <w:sz w:val="24"/>
          <w:szCs w:val="24"/>
        </w:rPr>
        <w:t>programa bei individualizuot</w:t>
      </w:r>
      <w:r w:rsidR="00256989">
        <w:rPr>
          <w:rFonts w:ascii="Times New Roman" w:hAnsi="Times New Roman" w:cs="Times New Roman"/>
          <w:sz w:val="24"/>
          <w:szCs w:val="24"/>
        </w:rPr>
        <w:t>os ugdymo programos</w:t>
      </w:r>
      <w:r w:rsidRPr="007F61DC">
        <w:rPr>
          <w:rFonts w:ascii="Times New Roman" w:hAnsi="Times New Roman" w:cs="Times New Roman"/>
          <w:sz w:val="24"/>
          <w:szCs w:val="24"/>
        </w:rPr>
        <w:t>.</w:t>
      </w:r>
    </w:p>
    <w:p w14:paraId="4136319C" w14:textId="77777777" w:rsidR="002B22BD" w:rsidRPr="007F61DC" w:rsidRDefault="002B22BD" w:rsidP="002B22BD">
      <w:pPr>
        <w:tabs>
          <w:tab w:val="left" w:pos="709"/>
        </w:tabs>
        <w:spacing w:after="0"/>
        <w:jc w:val="both"/>
        <w:rPr>
          <w:rFonts w:ascii="Times New Roman" w:hAnsi="Times New Roman" w:cs="Times New Roman"/>
          <w:sz w:val="24"/>
          <w:szCs w:val="24"/>
        </w:rPr>
      </w:pPr>
    </w:p>
    <w:p w14:paraId="650B3359" w14:textId="77777777" w:rsidR="005E6922" w:rsidRDefault="005E6922" w:rsidP="009421D0">
      <w:pPr>
        <w:pStyle w:val="Sraopastraipa"/>
        <w:spacing w:after="0"/>
        <w:ind w:left="0"/>
        <w:jc w:val="center"/>
        <w:rPr>
          <w:rFonts w:ascii="Times New Roman" w:hAnsi="Times New Roman" w:cs="Times New Roman"/>
          <w:b/>
          <w:sz w:val="24"/>
          <w:szCs w:val="24"/>
        </w:rPr>
      </w:pPr>
    </w:p>
    <w:p w14:paraId="5719F59A" w14:textId="50F86A19" w:rsidR="00A25AD2" w:rsidRDefault="00A25AD2" w:rsidP="009421D0">
      <w:pPr>
        <w:pStyle w:val="Sraopastraipa"/>
        <w:spacing w:after="0"/>
        <w:ind w:left="0"/>
        <w:jc w:val="center"/>
        <w:rPr>
          <w:rFonts w:ascii="Times New Roman" w:hAnsi="Times New Roman" w:cs="Times New Roman"/>
          <w:b/>
          <w:sz w:val="24"/>
          <w:szCs w:val="24"/>
        </w:rPr>
      </w:pPr>
      <w:r>
        <w:rPr>
          <w:rFonts w:ascii="Times New Roman" w:hAnsi="Times New Roman" w:cs="Times New Roman"/>
          <w:b/>
          <w:sz w:val="24"/>
          <w:szCs w:val="24"/>
        </w:rPr>
        <w:t>I</w:t>
      </w:r>
      <w:r w:rsidR="00256989">
        <w:rPr>
          <w:rFonts w:ascii="Times New Roman" w:hAnsi="Times New Roman" w:cs="Times New Roman"/>
          <w:b/>
          <w:sz w:val="24"/>
          <w:szCs w:val="24"/>
        </w:rPr>
        <w:t>I</w:t>
      </w:r>
      <w:r>
        <w:rPr>
          <w:rFonts w:ascii="Times New Roman" w:hAnsi="Times New Roman" w:cs="Times New Roman"/>
          <w:b/>
          <w:sz w:val="24"/>
          <w:szCs w:val="24"/>
        </w:rPr>
        <w:t>I SKYRIUS</w:t>
      </w:r>
    </w:p>
    <w:p w14:paraId="19EFFD2C" w14:textId="77777777" w:rsidR="007B5948" w:rsidRDefault="00090374" w:rsidP="009421D0">
      <w:pPr>
        <w:pStyle w:val="Sraopastraipa"/>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BENDROSIOS </w:t>
      </w:r>
      <w:r w:rsidR="0071743F">
        <w:rPr>
          <w:rFonts w:ascii="Times New Roman" w:hAnsi="Times New Roman" w:cs="Times New Roman"/>
          <w:b/>
          <w:sz w:val="24"/>
          <w:szCs w:val="24"/>
        </w:rPr>
        <w:t>NUOSTATOS</w:t>
      </w:r>
    </w:p>
    <w:p w14:paraId="26D04DDD" w14:textId="77777777" w:rsidR="00B42B6D" w:rsidRDefault="00B42B6D" w:rsidP="006F6091">
      <w:pPr>
        <w:spacing w:after="0"/>
        <w:ind w:firstLine="709"/>
        <w:jc w:val="both"/>
        <w:rPr>
          <w:rFonts w:ascii="Times New Roman" w:eastAsia="Times New Roman" w:hAnsi="Times New Roman" w:cs="Times New Roman"/>
          <w:bCs/>
          <w:sz w:val="24"/>
          <w:szCs w:val="24"/>
        </w:rPr>
      </w:pPr>
    </w:p>
    <w:p w14:paraId="2047D8B3" w14:textId="77777777" w:rsidR="00121B82" w:rsidRDefault="00876CD2" w:rsidP="00423600">
      <w:pPr>
        <w:tabs>
          <w:tab w:val="left" w:pos="709"/>
        </w:tabs>
        <w:spacing w:after="0" w:line="240" w:lineRule="atLeast"/>
        <w:ind w:firstLine="709"/>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8. </w:t>
      </w:r>
      <w:r w:rsidRPr="00876CD2">
        <w:rPr>
          <w:rFonts w:ascii="Times New Roman" w:hAnsi="Times New Roman" w:cs="Times New Roman"/>
          <w:sz w:val="24"/>
          <w:szCs w:val="24"/>
        </w:rPr>
        <w:t>Gimnazijos įsteigimo data, grįsta teisės aktais ir istoriniais šaltiniais</w:t>
      </w:r>
      <w:r>
        <w:rPr>
          <w:rFonts w:ascii="Times New Roman" w:hAnsi="Times New Roman" w:cs="Times New Roman"/>
          <w:sz w:val="24"/>
          <w:szCs w:val="24"/>
        </w:rPr>
        <w:t xml:space="preserve"> </w:t>
      </w:r>
      <w:r w:rsidR="00F15B63">
        <w:rPr>
          <w:rFonts w:ascii="Times New Roman" w:hAnsi="Times New Roman" w:cs="Times New Roman"/>
          <w:sz w:val="24"/>
          <w:szCs w:val="24"/>
        </w:rPr>
        <w:t>–</w:t>
      </w:r>
      <w:r>
        <w:rPr>
          <w:rFonts w:ascii="Times New Roman" w:hAnsi="Times New Roman" w:cs="Times New Roman"/>
          <w:sz w:val="24"/>
          <w:szCs w:val="24"/>
        </w:rPr>
        <w:t xml:space="preserve"> </w:t>
      </w:r>
      <w:r w:rsidR="00225101" w:rsidRPr="00225101">
        <w:rPr>
          <w:rFonts w:ascii="Times New Roman" w:eastAsia="Times New Roman" w:hAnsi="Times New Roman" w:cs="Times New Roman"/>
          <w:sz w:val="24"/>
          <w:szCs w:val="24"/>
          <w:lang w:eastAsia="zh-CN"/>
        </w:rPr>
        <w:t>19</w:t>
      </w:r>
      <w:r w:rsidR="00F44404">
        <w:rPr>
          <w:rFonts w:ascii="Times New Roman" w:eastAsia="Times New Roman" w:hAnsi="Times New Roman" w:cs="Times New Roman"/>
          <w:sz w:val="24"/>
          <w:szCs w:val="24"/>
          <w:lang w:eastAsia="zh-CN"/>
        </w:rPr>
        <w:t xml:space="preserve">10 m. buvo įsteigta valdinė pradžios mokykla. 1913 metais, vietos gyventojai nupirko žemės ir pradėjo statyti mokyklą, kurioje </w:t>
      </w:r>
      <w:r w:rsidR="00F2006D">
        <w:rPr>
          <w:rFonts w:ascii="Times New Roman" w:eastAsia="Times New Roman" w:hAnsi="Times New Roman" w:cs="Times New Roman"/>
          <w:sz w:val="24"/>
          <w:szCs w:val="24"/>
          <w:lang w:eastAsia="zh-CN"/>
        </w:rPr>
        <w:t xml:space="preserve">pradinių klasių </w:t>
      </w:r>
      <w:r w:rsidR="00F44404">
        <w:rPr>
          <w:rFonts w:ascii="Times New Roman" w:eastAsia="Times New Roman" w:hAnsi="Times New Roman" w:cs="Times New Roman"/>
          <w:sz w:val="24"/>
          <w:szCs w:val="24"/>
          <w:lang w:eastAsia="zh-CN"/>
        </w:rPr>
        <w:t>mokin</w:t>
      </w:r>
      <w:r w:rsidR="00B075C4">
        <w:rPr>
          <w:rFonts w:ascii="Times New Roman" w:eastAsia="Times New Roman" w:hAnsi="Times New Roman" w:cs="Times New Roman"/>
          <w:sz w:val="24"/>
          <w:szCs w:val="24"/>
          <w:lang w:eastAsia="zh-CN"/>
        </w:rPr>
        <w:t>i</w:t>
      </w:r>
      <w:r w:rsidR="00F44404">
        <w:rPr>
          <w:rFonts w:ascii="Times New Roman" w:eastAsia="Times New Roman" w:hAnsi="Times New Roman" w:cs="Times New Roman"/>
          <w:sz w:val="24"/>
          <w:szCs w:val="24"/>
          <w:lang w:eastAsia="zh-CN"/>
        </w:rPr>
        <w:t>ai mokėsi  iki 1997 metų. 1946 m. mokykla tapo septynmete ir 1952 m. išleido I</w:t>
      </w:r>
      <w:r w:rsidR="00F44404" w:rsidRPr="00D44DB6">
        <w:rPr>
          <w:rFonts w:ascii="Times New Roman" w:eastAsia="Times New Roman" w:hAnsi="Times New Roman" w:cs="Times New Roman"/>
          <w:color w:val="FF0000"/>
          <w:sz w:val="24"/>
          <w:szCs w:val="24"/>
          <w:lang w:eastAsia="zh-CN"/>
        </w:rPr>
        <w:t xml:space="preserve"> </w:t>
      </w:r>
      <w:r w:rsidR="00F44404">
        <w:rPr>
          <w:rFonts w:ascii="Times New Roman" w:eastAsia="Times New Roman" w:hAnsi="Times New Roman" w:cs="Times New Roman"/>
          <w:sz w:val="24"/>
          <w:szCs w:val="24"/>
          <w:lang w:eastAsia="zh-CN"/>
        </w:rPr>
        <w:t xml:space="preserve">laidą, kurią baigė 19 mokinių.  </w:t>
      </w:r>
      <w:r>
        <w:rPr>
          <w:rFonts w:ascii="Times New Roman" w:eastAsia="Times New Roman" w:hAnsi="Times New Roman" w:cs="Times New Roman"/>
          <w:sz w:val="24"/>
          <w:szCs w:val="24"/>
          <w:lang w:eastAsia="zh-CN"/>
        </w:rPr>
        <w:t>1</w:t>
      </w:r>
      <w:r w:rsidR="00F44404">
        <w:rPr>
          <w:rFonts w:ascii="Times New Roman" w:eastAsia="Times New Roman" w:hAnsi="Times New Roman" w:cs="Times New Roman"/>
          <w:sz w:val="24"/>
          <w:szCs w:val="24"/>
          <w:lang w:eastAsia="zh-CN"/>
        </w:rPr>
        <w:t xml:space="preserve">953 m. įsteigta vidurinė mokykla. </w:t>
      </w:r>
      <w:r w:rsidR="007132C2">
        <w:rPr>
          <w:rFonts w:ascii="Times New Roman" w:eastAsia="Times New Roman" w:hAnsi="Times New Roman" w:cs="Times New Roman"/>
          <w:sz w:val="24"/>
          <w:szCs w:val="24"/>
          <w:lang w:eastAsia="zh-CN"/>
        </w:rPr>
        <w:t>1960 m. pradėtas statyti naujas vidurinės mokyklos pastatas. 1964 m. rugsėjo 1-ąją mokiniai įžengė į naują mokyklą. 1977 m. pastatytas bendrabutis, o nuo 1997 m. iš senų pastatų  į jį persikėlė pradinių klasių mokiniai.</w:t>
      </w:r>
      <w:r>
        <w:rPr>
          <w:rFonts w:ascii="Times New Roman" w:eastAsia="Times New Roman" w:hAnsi="Times New Roman" w:cs="Times New Roman"/>
          <w:sz w:val="24"/>
          <w:szCs w:val="24"/>
          <w:lang w:eastAsia="zh-CN"/>
        </w:rPr>
        <w:t xml:space="preserve"> </w:t>
      </w:r>
      <w:r w:rsidR="007132C2">
        <w:rPr>
          <w:rFonts w:ascii="Times New Roman" w:eastAsia="Times New Roman" w:hAnsi="Times New Roman" w:cs="Times New Roman"/>
          <w:sz w:val="24"/>
          <w:szCs w:val="24"/>
          <w:lang w:eastAsia="zh-CN"/>
        </w:rPr>
        <w:t xml:space="preserve">2006 m. prie mokyklos prijungiamas Skaistgirio vaikų darželis, kuris tampa </w:t>
      </w:r>
      <w:r w:rsidR="007A1905">
        <w:rPr>
          <w:rFonts w:ascii="Times New Roman" w:eastAsia="Times New Roman" w:hAnsi="Times New Roman" w:cs="Times New Roman"/>
          <w:sz w:val="24"/>
          <w:szCs w:val="24"/>
          <w:lang w:eastAsia="zh-CN"/>
        </w:rPr>
        <w:t xml:space="preserve">mokyklos </w:t>
      </w:r>
      <w:r w:rsidR="007132C2">
        <w:rPr>
          <w:rFonts w:ascii="Times New Roman" w:eastAsia="Times New Roman" w:hAnsi="Times New Roman" w:cs="Times New Roman"/>
          <w:sz w:val="24"/>
          <w:szCs w:val="24"/>
          <w:lang w:eastAsia="zh-CN"/>
        </w:rPr>
        <w:t>ikimokyklini</w:t>
      </w:r>
      <w:r w:rsidR="007A1905">
        <w:rPr>
          <w:rFonts w:ascii="Times New Roman" w:eastAsia="Times New Roman" w:hAnsi="Times New Roman" w:cs="Times New Roman"/>
          <w:sz w:val="24"/>
          <w:szCs w:val="24"/>
          <w:lang w:eastAsia="zh-CN"/>
        </w:rPr>
        <w:t>o</w:t>
      </w:r>
      <w:r w:rsidR="007132C2">
        <w:rPr>
          <w:rFonts w:ascii="Times New Roman" w:eastAsia="Times New Roman" w:hAnsi="Times New Roman" w:cs="Times New Roman"/>
          <w:sz w:val="24"/>
          <w:szCs w:val="24"/>
          <w:lang w:eastAsia="zh-CN"/>
        </w:rPr>
        <w:t xml:space="preserve"> ugdymo skyriumi.</w:t>
      </w:r>
      <w:r w:rsidR="005829EB">
        <w:rPr>
          <w:rFonts w:ascii="Times New Roman" w:eastAsia="Times New Roman" w:hAnsi="Times New Roman" w:cs="Times New Roman"/>
          <w:sz w:val="24"/>
          <w:szCs w:val="24"/>
          <w:lang w:eastAsia="zh-CN"/>
        </w:rPr>
        <w:t xml:space="preserve"> </w:t>
      </w:r>
      <w:r w:rsidR="005829EB" w:rsidRPr="005829EB">
        <w:rPr>
          <w:rFonts w:ascii="Times New Roman" w:eastAsia="Times New Roman" w:hAnsi="Times New Roman" w:cs="Times New Roman"/>
          <w:sz w:val="24"/>
          <w:szCs w:val="24"/>
          <w:lang w:eastAsia="zh-CN"/>
        </w:rPr>
        <w:t xml:space="preserve">2016 m. ikimokyklinis ugdymo skyrius perkeltas į modernizuotas patalpas </w:t>
      </w:r>
      <w:r w:rsidR="004220C2">
        <w:rPr>
          <w:rFonts w:ascii="Times New Roman" w:eastAsia="Times New Roman" w:hAnsi="Times New Roman" w:cs="Times New Roman"/>
          <w:sz w:val="24"/>
          <w:szCs w:val="24"/>
          <w:lang w:eastAsia="zh-CN"/>
        </w:rPr>
        <w:t>G</w:t>
      </w:r>
      <w:r w:rsidR="005829EB" w:rsidRPr="005829EB">
        <w:rPr>
          <w:rFonts w:ascii="Times New Roman" w:eastAsia="Times New Roman" w:hAnsi="Times New Roman" w:cs="Times New Roman"/>
          <w:sz w:val="24"/>
          <w:szCs w:val="24"/>
          <w:lang w:eastAsia="zh-CN"/>
        </w:rPr>
        <w:t>imnazijoje, o 2020 m. rugsėjo</w:t>
      </w:r>
      <w:r w:rsidR="005829EB">
        <w:rPr>
          <w:rFonts w:ascii="Times New Roman" w:eastAsia="Times New Roman" w:hAnsi="Times New Roman" w:cs="Times New Roman"/>
          <w:sz w:val="24"/>
          <w:szCs w:val="24"/>
          <w:lang w:eastAsia="zh-CN"/>
        </w:rPr>
        <w:t xml:space="preserve"> </w:t>
      </w:r>
      <w:r w:rsidR="005829EB" w:rsidRPr="005829EB">
        <w:rPr>
          <w:rFonts w:ascii="Times New Roman" w:eastAsia="Times New Roman" w:hAnsi="Times New Roman" w:cs="Times New Roman"/>
          <w:sz w:val="24"/>
          <w:szCs w:val="24"/>
          <w:lang w:eastAsia="zh-CN"/>
        </w:rPr>
        <w:t>1 d. atidaryta trečia ikimokyklinio ugdymo grupė.</w:t>
      </w:r>
      <w:r>
        <w:rPr>
          <w:rFonts w:ascii="Times New Roman" w:eastAsia="Times New Roman" w:hAnsi="Times New Roman" w:cs="Times New Roman"/>
          <w:sz w:val="24"/>
          <w:szCs w:val="24"/>
          <w:lang w:eastAsia="zh-CN"/>
        </w:rPr>
        <w:t xml:space="preserve"> </w:t>
      </w:r>
      <w:r w:rsidR="009A7FDD">
        <w:rPr>
          <w:rFonts w:ascii="Times New Roman" w:eastAsia="Times New Roman" w:hAnsi="Times New Roman" w:cs="Times New Roman"/>
          <w:sz w:val="24"/>
          <w:szCs w:val="24"/>
          <w:lang w:eastAsia="zh-CN"/>
        </w:rPr>
        <w:tab/>
      </w:r>
    </w:p>
    <w:p w14:paraId="7F511474" w14:textId="77777777" w:rsidR="00754AE5" w:rsidRDefault="00225101" w:rsidP="00423600">
      <w:pPr>
        <w:tabs>
          <w:tab w:val="left" w:pos="709"/>
        </w:tabs>
        <w:spacing w:after="0" w:line="240" w:lineRule="atLeast"/>
        <w:ind w:firstLine="709"/>
        <w:jc w:val="both"/>
        <w:rPr>
          <w:rFonts w:ascii="Times New Roman" w:eastAsia="Times New Roman" w:hAnsi="Times New Roman" w:cs="Times New Roman"/>
          <w:sz w:val="24"/>
          <w:szCs w:val="24"/>
          <w:lang w:eastAsia="zh-CN"/>
        </w:rPr>
      </w:pPr>
      <w:r w:rsidRPr="00225101">
        <w:rPr>
          <w:rFonts w:ascii="Times New Roman" w:eastAsia="Times New Roman" w:hAnsi="Times New Roman" w:cs="Times New Roman"/>
          <w:sz w:val="24"/>
          <w:szCs w:val="24"/>
          <w:lang w:eastAsia="zh-CN"/>
        </w:rPr>
        <w:t xml:space="preserve">2014 m. rugsėjo 1 d., akreditavus vidurinio ugdymo programą, </w:t>
      </w:r>
      <w:r w:rsidR="007132C2">
        <w:rPr>
          <w:rFonts w:ascii="Times New Roman" w:eastAsia="Times New Roman" w:hAnsi="Times New Roman" w:cs="Times New Roman"/>
          <w:sz w:val="24"/>
          <w:szCs w:val="24"/>
          <w:lang w:eastAsia="zh-CN"/>
        </w:rPr>
        <w:t xml:space="preserve">mokykla tapo </w:t>
      </w:r>
      <w:r w:rsidRPr="00225101">
        <w:rPr>
          <w:rFonts w:ascii="Times New Roman" w:eastAsia="Times New Roman" w:hAnsi="Times New Roman" w:cs="Times New Roman"/>
          <w:sz w:val="24"/>
          <w:szCs w:val="24"/>
          <w:lang w:eastAsia="zh-CN"/>
        </w:rPr>
        <w:t xml:space="preserve">Joniškio r. Skaistgirio gimnazija. </w:t>
      </w:r>
      <w:r w:rsidR="005829EB">
        <w:rPr>
          <w:rFonts w:ascii="Times New Roman" w:eastAsia="Times New Roman" w:hAnsi="Times New Roman" w:cs="Times New Roman"/>
          <w:sz w:val="24"/>
          <w:szCs w:val="24"/>
          <w:lang w:eastAsia="zh-CN"/>
        </w:rPr>
        <w:t>2017 m. modernizuota gimnazijos sporto salė ir dalis mokyklos fasado.</w:t>
      </w:r>
      <w:r w:rsidR="00876CD2">
        <w:rPr>
          <w:rFonts w:ascii="Times New Roman" w:eastAsia="Times New Roman" w:hAnsi="Times New Roman" w:cs="Times New Roman"/>
          <w:sz w:val="24"/>
          <w:szCs w:val="24"/>
          <w:lang w:eastAsia="zh-CN"/>
        </w:rPr>
        <w:t xml:space="preserve"> </w:t>
      </w:r>
      <w:r w:rsidR="007132C2">
        <w:rPr>
          <w:rFonts w:ascii="Times New Roman" w:eastAsia="Times New Roman" w:hAnsi="Times New Roman" w:cs="Times New Roman"/>
          <w:sz w:val="24"/>
          <w:szCs w:val="24"/>
          <w:lang w:eastAsia="zh-CN"/>
        </w:rPr>
        <w:t xml:space="preserve">2018 m. </w:t>
      </w:r>
      <w:r w:rsidR="004220C2">
        <w:rPr>
          <w:rFonts w:ascii="Times New Roman" w:eastAsia="Times New Roman" w:hAnsi="Times New Roman" w:cs="Times New Roman"/>
          <w:sz w:val="24"/>
          <w:szCs w:val="24"/>
          <w:lang w:eastAsia="zh-CN"/>
        </w:rPr>
        <w:t>G</w:t>
      </w:r>
      <w:r w:rsidR="005829EB">
        <w:rPr>
          <w:rFonts w:ascii="Times New Roman" w:eastAsia="Times New Roman" w:hAnsi="Times New Roman" w:cs="Times New Roman"/>
          <w:sz w:val="24"/>
          <w:szCs w:val="24"/>
          <w:lang w:eastAsia="zh-CN"/>
        </w:rPr>
        <w:t>imnazija išleido</w:t>
      </w:r>
      <w:r w:rsidRPr="00225101">
        <w:rPr>
          <w:rFonts w:ascii="Times New Roman" w:eastAsia="Times New Roman" w:hAnsi="Times New Roman" w:cs="Times New Roman"/>
          <w:sz w:val="24"/>
          <w:szCs w:val="24"/>
          <w:lang w:eastAsia="zh-CN"/>
        </w:rPr>
        <w:t xml:space="preserve"> </w:t>
      </w:r>
      <w:r w:rsidR="00802D79">
        <w:rPr>
          <w:rFonts w:ascii="Times New Roman" w:eastAsia="Times New Roman" w:hAnsi="Times New Roman" w:cs="Times New Roman"/>
          <w:sz w:val="24"/>
          <w:szCs w:val="24"/>
          <w:lang w:eastAsia="zh-CN"/>
        </w:rPr>
        <w:t>jubiliejinę LX</w:t>
      </w:r>
      <w:r w:rsidRPr="00D44DB6">
        <w:rPr>
          <w:rFonts w:ascii="Times New Roman" w:eastAsia="Times New Roman" w:hAnsi="Times New Roman" w:cs="Times New Roman"/>
          <w:color w:val="FF0000"/>
          <w:sz w:val="24"/>
          <w:szCs w:val="24"/>
          <w:lang w:eastAsia="zh-CN"/>
        </w:rPr>
        <w:t xml:space="preserve"> </w:t>
      </w:r>
      <w:r w:rsidRPr="00225101">
        <w:rPr>
          <w:rFonts w:ascii="Times New Roman" w:eastAsia="Times New Roman" w:hAnsi="Times New Roman" w:cs="Times New Roman"/>
          <w:sz w:val="24"/>
          <w:szCs w:val="24"/>
          <w:lang w:eastAsia="zh-CN"/>
        </w:rPr>
        <w:t xml:space="preserve">abiturientų laidą. </w:t>
      </w:r>
      <w:r w:rsidR="00754AE5">
        <w:rPr>
          <w:rFonts w:ascii="Times New Roman" w:eastAsia="Times New Roman" w:hAnsi="Times New Roman" w:cs="Times New Roman"/>
          <w:sz w:val="24"/>
          <w:szCs w:val="24"/>
          <w:lang w:eastAsia="zh-CN"/>
        </w:rPr>
        <w:t>2020 m. Skaistgirio mokyklai sukako 110 metų.</w:t>
      </w:r>
    </w:p>
    <w:p w14:paraId="648AA6A4" w14:textId="77777777" w:rsidR="00876CD2" w:rsidRDefault="00876CD2" w:rsidP="00423600">
      <w:pPr>
        <w:spacing w:after="0"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 </w:t>
      </w:r>
      <w:r w:rsidRPr="00876CD2">
        <w:rPr>
          <w:rFonts w:ascii="Times New Roman" w:eastAsia="Times New Roman" w:hAnsi="Times New Roman" w:cs="Times New Roman"/>
          <w:sz w:val="24"/>
          <w:szCs w:val="24"/>
          <w:lang w:eastAsia="zh-CN"/>
        </w:rPr>
        <w:t>Gimnazijoje yra 12 klasių komplektų: pradinio ugdymo programa įgyvendinama 1–4 klasėse (4 komplektai), pagrindinio ugdymo programa 5–10 klasėse (6 komplektai), vidurinio ugdymo programa 11–12 klasėse (2 komplektai). Priešmokyklinio ugdymo grupė ir ikimokykliniame ugdymo skyriuje veikia trys grupės. Per trejus metus ugdymo įstaigoje sumažėjo 14 procentų mokinių, o ikimokyklinio ugdymo skyriaus ugdytinių skaičius išaugo 75 procentais.</w:t>
      </w:r>
    </w:p>
    <w:p w14:paraId="3627CF33" w14:textId="77777777" w:rsidR="00F2006D" w:rsidRDefault="00F2006D" w:rsidP="0012577B">
      <w:pPr>
        <w:pStyle w:val="prastasiniatinklio"/>
        <w:shd w:val="clear" w:color="auto" w:fill="FFFFFF"/>
        <w:spacing w:before="0" w:beforeAutospacing="0" w:after="0" w:afterAutospacing="0" w:line="276" w:lineRule="auto"/>
        <w:jc w:val="center"/>
        <w:rPr>
          <w:b/>
          <w:color w:val="000000"/>
        </w:rPr>
      </w:pPr>
    </w:p>
    <w:p w14:paraId="3044A767" w14:textId="77777777" w:rsidR="00287B49" w:rsidRPr="00287B49" w:rsidRDefault="00287B49" w:rsidP="0012577B">
      <w:pPr>
        <w:pStyle w:val="prastasiniatinklio"/>
        <w:shd w:val="clear" w:color="auto" w:fill="FFFFFF"/>
        <w:spacing w:before="0" w:beforeAutospacing="0" w:after="0" w:afterAutospacing="0" w:line="276" w:lineRule="auto"/>
        <w:jc w:val="center"/>
        <w:rPr>
          <w:b/>
          <w:color w:val="000000"/>
        </w:rPr>
      </w:pPr>
      <w:r w:rsidRPr="00287B49">
        <w:rPr>
          <w:b/>
          <w:color w:val="000000"/>
        </w:rPr>
        <w:t>I</w:t>
      </w:r>
      <w:r w:rsidR="00162201">
        <w:rPr>
          <w:b/>
          <w:color w:val="000000"/>
        </w:rPr>
        <w:t>V</w:t>
      </w:r>
      <w:r w:rsidRPr="00287B49">
        <w:rPr>
          <w:b/>
          <w:color w:val="000000"/>
        </w:rPr>
        <w:t xml:space="preserve"> SKYRIUS </w:t>
      </w:r>
    </w:p>
    <w:p w14:paraId="54D6E605" w14:textId="77777777" w:rsidR="00287B49" w:rsidRPr="00287B49" w:rsidRDefault="00287B49" w:rsidP="0012577B">
      <w:pPr>
        <w:pStyle w:val="prastasiniatinklio"/>
        <w:shd w:val="clear" w:color="auto" w:fill="FFFFFF"/>
        <w:spacing w:before="0" w:beforeAutospacing="0" w:after="0" w:afterAutospacing="0" w:line="276" w:lineRule="auto"/>
        <w:jc w:val="center"/>
        <w:rPr>
          <w:b/>
          <w:color w:val="000000"/>
        </w:rPr>
      </w:pPr>
      <w:r w:rsidRPr="00287B49">
        <w:rPr>
          <w:b/>
          <w:color w:val="000000"/>
        </w:rPr>
        <w:t>IŠORĖS ANALIZĖ</w:t>
      </w:r>
    </w:p>
    <w:p w14:paraId="53433238" w14:textId="77777777" w:rsidR="008072EA" w:rsidRDefault="008072EA" w:rsidP="0012577B">
      <w:pPr>
        <w:pStyle w:val="Porat"/>
        <w:tabs>
          <w:tab w:val="left" w:pos="284"/>
        </w:tabs>
        <w:spacing w:line="276" w:lineRule="auto"/>
        <w:jc w:val="both"/>
        <w:rPr>
          <w:rFonts w:ascii="Times New Roman" w:eastAsia="Times New Roman" w:hAnsi="Times New Roman" w:cs="Times New Roman"/>
          <w:b/>
          <w:sz w:val="24"/>
          <w:szCs w:val="24"/>
          <w:lang w:eastAsia="zh-CN"/>
        </w:rPr>
      </w:pPr>
    </w:p>
    <w:p w14:paraId="53EA7778" w14:textId="77777777" w:rsidR="00E061E1" w:rsidRPr="00B20B96" w:rsidRDefault="00E061E1" w:rsidP="00AA7C11">
      <w:pPr>
        <w:pStyle w:val="Porat"/>
        <w:tabs>
          <w:tab w:val="clear" w:pos="4819"/>
          <w:tab w:val="center" w:pos="0"/>
        </w:tabs>
        <w:spacing w:line="240" w:lineRule="atLeast"/>
        <w:ind w:firstLine="709"/>
        <w:jc w:val="both"/>
        <w:rPr>
          <w:rFonts w:ascii="Times New Roman" w:eastAsia="Times New Roman" w:hAnsi="Times New Roman" w:cs="Times New Roman"/>
          <w:b/>
          <w:sz w:val="24"/>
          <w:szCs w:val="24"/>
          <w:lang w:eastAsia="zh-CN"/>
        </w:rPr>
      </w:pPr>
      <w:r w:rsidRPr="00B20B96">
        <w:rPr>
          <w:rFonts w:ascii="Times New Roman" w:eastAsia="Times New Roman" w:hAnsi="Times New Roman" w:cs="Times New Roman"/>
          <w:b/>
          <w:sz w:val="24"/>
          <w:szCs w:val="24"/>
          <w:lang w:eastAsia="zh-CN"/>
        </w:rPr>
        <w:t xml:space="preserve">Politiniai </w:t>
      </w:r>
      <w:r w:rsidR="00FB0F99">
        <w:rPr>
          <w:rFonts w:ascii="Times New Roman" w:eastAsia="Times New Roman" w:hAnsi="Times New Roman" w:cs="Times New Roman"/>
          <w:b/>
          <w:sz w:val="24"/>
          <w:szCs w:val="24"/>
          <w:lang w:eastAsia="zh-CN"/>
        </w:rPr>
        <w:t xml:space="preserve">– teisiniai </w:t>
      </w:r>
      <w:r w:rsidRPr="00B20B96">
        <w:rPr>
          <w:rFonts w:ascii="Times New Roman" w:eastAsia="Times New Roman" w:hAnsi="Times New Roman" w:cs="Times New Roman"/>
          <w:b/>
          <w:sz w:val="24"/>
          <w:szCs w:val="24"/>
          <w:lang w:eastAsia="zh-CN"/>
        </w:rPr>
        <w:t>veiksniai</w:t>
      </w:r>
    </w:p>
    <w:p w14:paraId="64F60A5D" w14:textId="77777777" w:rsidR="00FB0F99" w:rsidRPr="00FB0F99" w:rsidRDefault="00914B87"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10. </w:t>
      </w:r>
      <w:r w:rsidR="00E061E1" w:rsidRPr="00AF193F">
        <w:rPr>
          <w:rFonts w:ascii="Times New Roman" w:eastAsia="Times New Roman" w:hAnsi="Times New Roman" w:cs="Times New Roman"/>
          <w:sz w:val="24"/>
          <w:szCs w:val="24"/>
          <w:lang w:eastAsia="zh-CN"/>
        </w:rPr>
        <w:t xml:space="preserve">Lietuvos švietimo politika formuojama atsižvelgiant į Europos sąjungos švietimo gaires ir prioritetus. Valstybė kelia mokyklai uždavinius stiprinti piliečių istorinę savimonę ir savigarbą, skatinant įvairių rūšių kultūrinę ir meninę raišką bei socialinės atskirties mažinimą. </w:t>
      </w:r>
    </w:p>
    <w:p w14:paraId="4DF86E79" w14:textId="77777777" w:rsidR="00E061E1" w:rsidRPr="00AF193F" w:rsidRDefault="00FB0F99"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FB0F99">
        <w:rPr>
          <w:rFonts w:ascii="Times New Roman" w:eastAsia="Times New Roman" w:hAnsi="Times New Roman" w:cs="Times New Roman"/>
          <w:sz w:val="24"/>
          <w:szCs w:val="24"/>
          <w:lang w:eastAsia="zh-CN"/>
        </w:rPr>
        <w:t>Gimnazija savo veiklą</w:t>
      </w:r>
      <w:r>
        <w:rPr>
          <w:rFonts w:ascii="Times New Roman" w:eastAsia="Times New Roman" w:hAnsi="Times New Roman" w:cs="Times New Roman"/>
          <w:sz w:val="24"/>
          <w:szCs w:val="24"/>
          <w:lang w:eastAsia="zh-CN"/>
        </w:rPr>
        <w:t xml:space="preserve"> </w:t>
      </w:r>
      <w:r w:rsidRPr="00FB0F99">
        <w:rPr>
          <w:rFonts w:ascii="Times New Roman" w:eastAsia="Times New Roman" w:hAnsi="Times New Roman" w:cs="Times New Roman"/>
          <w:sz w:val="24"/>
          <w:szCs w:val="24"/>
          <w:lang w:eastAsia="zh-CN"/>
        </w:rPr>
        <w:t>grindžia Lietuvos Respublikos Konstitucija, Vaiko teisių konvencija, Lietuvos Respublikos Seimo,</w:t>
      </w:r>
      <w:r>
        <w:rPr>
          <w:rFonts w:ascii="Times New Roman" w:eastAsia="Times New Roman" w:hAnsi="Times New Roman" w:cs="Times New Roman"/>
          <w:sz w:val="24"/>
          <w:szCs w:val="24"/>
          <w:lang w:eastAsia="zh-CN"/>
        </w:rPr>
        <w:t xml:space="preserve"> </w:t>
      </w:r>
      <w:r w:rsidRPr="00FB0F99">
        <w:rPr>
          <w:rFonts w:ascii="Times New Roman" w:eastAsia="Times New Roman" w:hAnsi="Times New Roman" w:cs="Times New Roman"/>
          <w:sz w:val="24"/>
          <w:szCs w:val="24"/>
          <w:lang w:eastAsia="zh-CN"/>
        </w:rPr>
        <w:t>Lietuvos pažangos strategija ,,Lietuva 2030“, Švietimo</w:t>
      </w:r>
      <w:r>
        <w:rPr>
          <w:rFonts w:ascii="Times New Roman" w:eastAsia="Times New Roman" w:hAnsi="Times New Roman" w:cs="Times New Roman"/>
          <w:sz w:val="24"/>
          <w:szCs w:val="24"/>
          <w:lang w:eastAsia="zh-CN"/>
        </w:rPr>
        <w:t xml:space="preserve">, </w:t>
      </w:r>
      <w:r w:rsidRPr="00FB0F99">
        <w:rPr>
          <w:rFonts w:ascii="Times New Roman" w:eastAsia="Times New Roman" w:hAnsi="Times New Roman" w:cs="Times New Roman"/>
          <w:sz w:val="24"/>
          <w:szCs w:val="24"/>
          <w:lang w:eastAsia="zh-CN"/>
        </w:rPr>
        <w:t>mokslo</w:t>
      </w:r>
      <w:r>
        <w:rPr>
          <w:rFonts w:ascii="Times New Roman" w:eastAsia="Times New Roman" w:hAnsi="Times New Roman" w:cs="Times New Roman"/>
          <w:sz w:val="24"/>
          <w:szCs w:val="24"/>
          <w:lang w:eastAsia="zh-CN"/>
        </w:rPr>
        <w:t xml:space="preserve"> ir sporto </w:t>
      </w:r>
      <w:r w:rsidRPr="00FB0F99">
        <w:rPr>
          <w:rFonts w:ascii="Times New Roman" w:eastAsia="Times New Roman" w:hAnsi="Times New Roman" w:cs="Times New Roman"/>
          <w:sz w:val="24"/>
          <w:szCs w:val="24"/>
          <w:lang w:eastAsia="zh-CN"/>
        </w:rPr>
        <w:t>ministerijos dokumentais,</w:t>
      </w:r>
      <w:r>
        <w:rPr>
          <w:rFonts w:ascii="Times New Roman" w:eastAsia="Times New Roman" w:hAnsi="Times New Roman" w:cs="Times New Roman"/>
          <w:sz w:val="24"/>
          <w:szCs w:val="24"/>
          <w:lang w:eastAsia="zh-CN"/>
        </w:rPr>
        <w:t xml:space="preserve"> </w:t>
      </w:r>
      <w:r w:rsidRPr="00FB0F99">
        <w:rPr>
          <w:rFonts w:ascii="Times New Roman" w:eastAsia="Times New Roman" w:hAnsi="Times New Roman" w:cs="Times New Roman"/>
          <w:sz w:val="24"/>
          <w:szCs w:val="24"/>
          <w:lang w:eastAsia="zh-CN"/>
        </w:rPr>
        <w:t>Joniškio rajono savivaldybės tarybos sprendimais, savivaldybės administracijos direktoriaus</w:t>
      </w:r>
      <w:r>
        <w:rPr>
          <w:rFonts w:ascii="Times New Roman" w:eastAsia="Times New Roman" w:hAnsi="Times New Roman" w:cs="Times New Roman"/>
          <w:sz w:val="24"/>
          <w:szCs w:val="24"/>
          <w:lang w:eastAsia="zh-CN"/>
        </w:rPr>
        <w:t xml:space="preserve"> </w:t>
      </w:r>
      <w:r w:rsidRPr="00FB0F99">
        <w:rPr>
          <w:rFonts w:ascii="Times New Roman" w:eastAsia="Times New Roman" w:hAnsi="Times New Roman" w:cs="Times New Roman"/>
          <w:sz w:val="24"/>
          <w:szCs w:val="24"/>
          <w:lang w:eastAsia="zh-CN"/>
        </w:rPr>
        <w:t xml:space="preserve">įsakymais, gimnazijos nuostatais, kitais </w:t>
      </w:r>
      <w:r w:rsidR="00DD54DA">
        <w:rPr>
          <w:rFonts w:ascii="Times New Roman" w:eastAsia="Times New Roman" w:hAnsi="Times New Roman" w:cs="Times New Roman"/>
          <w:sz w:val="24"/>
          <w:szCs w:val="24"/>
          <w:lang w:eastAsia="zh-CN"/>
        </w:rPr>
        <w:t xml:space="preserve">teisės </w:t>
      </w:r>
      <w:r w:rsidRPr="00FB0F99">
        <w:rPr>
          <w:rFonts w:ascii="Times New Roman" w:eastAsia="Times New Roman" w:hAnsi="Times New Roman" w:cs="Times New Roman"/>
          <w:sz w:val="24"/>
          <w:szCs w:val="24"/>
          <w:lang w:eastAsia="zh-CN"/>
        </w:rPr>
        <w:t>aktais.</w:t>
      </w:r>
      <w:r>
        <w:rPr>
          <w:rFonts w:ascii="Times New Roman" w:eastAsia="Times New Roman" w:hAnsi="Times New Roman" w:cs="Times New Roman"/>
          <w:sz w:val="24"/>
          <w:szCs w:val="24"/>
          <w:lang w:eastAsia="zh-CN"/>
        </w:rPr>
        <w:t xml:space="preserve"> Skaistgirio </w:t>
      </w:r>
      <w:r w:rsidRPr="00FB0F99">
        <w:rPr>
          <w:rFonts w:ascii="Times New Roman" w:eastAsia="Times New Roman" w:hAnsi="Times New Roman" w:cs="Times New Roman"/>
          <w:sz w:val="24"/>
          <w:szCs w:val="24"/>
          <w:lang w:eastAsia="zh-CN"/>
        </w:rPr>
        <w:t xml:space="preserve">gimnazija yra </w:t>
      </w:r>
      <w:r>
        <w:rPr>
          <w:rFonts w:ascii="Times New Roman" w:eastAsia="Times New Roman" w:hAnsi="Times New Roman" w:cs="Times New Roman"/>
          <w:sz w:val="24"/>
          <w:szCs w:val="24"/>
          <w:lang w:eastAsia="zh-CN"/>
        </w:rPr>
        <w:t xml:space="preserve">ilgoji </w:t>
      </w:r>
      <w:r w:rsidRPr="00FB0F99">
        <w:rPr>
          <w:rFonts w:ascii="Times New Roman" w:eastAsia="Times New Roman" w:hAnsi="Times New Roman" w:cs="Times New Roman"/>
          <w:sz w:val="24"/>
          <w:szCs w:val="24"/>
          <w:lang w:eastAsia="zh-CN"/>
        </w:rPr>
        <w:t>gimnazija nuo 20</w:t>
      </w:r>
      <w:r>
        <w:rPr>
          <w:rFonts w:ascii="Times New Roman" w:eastAsia="Times New Roman" w:hAnsi="Times New Roman" w:cs="Times New Roman"/>
          <w:sz w:val="24"/>
          <w:szCs w:val="24"/>
          <w:lang w:eastAsia="zh-CN"/>
        </w:rPr>
        <w:t>14</w:t>
      </w:r>
      <w:r w:rsidRPr="00FB0F99">
        <w:rPr>
          <w:rFonts w:ascii="Times New Roman" w:eastAsia="Times New Roman" w:hAnsi="Times New Roman" w:cs="Times New Roman"/>
          <w:sz w:val="24"/>
          <w:szCs w:val="24"/>
          <w:lang w:eastAsia="zh-CN"/>
        </w:rPr>
        <w:t xml:space="preserve"> m. rugsėjo 1 d.</w:t>
      </w:r>
      <w:r>
        <w:rPr>
          <w:rFonts w:ascii="Times New Roman" w:eastAsia="Times New Roman" w:hAnsi="Times New Roman" w:cs="Times New Roman"/>
          <w:sz w:val="24"/>
          <w:szCs w:val="24"/>
          <w:lang w:eastAsia="zh-CN"/>
        </w:rPr>
        <w:t xml:space="preserve"> akreditavusi vidurinio ugdymo programą. </w:t>
      </w:r>
      <w:r w:rsidR="00876CD2">
        <w:rPr>
          <w:rFonts w:ascii="Times New Roman" w:eastAsia="Times New Roman" w:hAnsi="Times New Roman" w:cs="Times New Roman"/>
          <w:sz w:val="24"/>
          <w:szCs w:val="24"/>
          <w:lang w:eastAsia="zh-CN"/>
        </w:rPr>
        <w:t>Priimant mokinius m</w:t>
      </w:r>
      <w:r w:rsidRPr="00FB0F99">
        <w:rPr>
          <w:rFonts w:ascii="Times New Roman" w:eastAsia="Times New Roman" w:hAnsi="Times New Roman" w:cs="Times New Roman"/>
          <w:sz w:val="24"/>
          <w:szCs w:val="24"/>
          <w:lang w:eastAsia="zh-CN"/>
        </w:rPr>
        <w:t>okytis į Gimnaziją pagal pagrindinio ugdymo pakopos II</w:t>
      </w:r>
      <w:r>
        <w:rPr>
          <w:rFonts w:ascii="Times New Roman" w:eastAsia="Times New Roman" w:hAnsi="Times New Roman" w:cs="Times New Roman"/>
          <w:sz w:val="24"/>
          <w:szCs w:val="24"/>
          <w:lang w:eastAsia="zh-CN"/>
        </w:rPr>
        <w:t xml:space="preserve"> </w:t>
      </w:r>
      <w:r w:rsidRPr="00FB0F99">
        <w:rPr>
          <w:rFonts w:ascii="Times New Roman" w:eastAsia="Times New Roman" w:hAnsi="Times New Roman" w:cs="Times New Roman"/>
          <w:sz w:val="24"/>
          <w:szCs w:val="24"/>
          <w:lang w:eastAsia="zh-CN"/>
        </w:rPr>
        <w:t>dalies programą</w:t>
      </w:r>
      <w:r>
        <w:rPr>
          <w:rFonts w:ascii="Times New Roman" w:eastAsia="Times New Roman" w:hAnsi="Times New Roman" w:cs="Times New Roman"/>
          <w:sz w:val="24"/>
          <w:szCs w:val="24"/>
          <w:lang w:eastAsia="zh-CN"/>
        </w:rPr>
        <w:t xml:space="preserve"> ir </w:t>
      </w:r>
      <w:r w:rsidRPr="00FB0F99">
        <w:rPr>
          <w:rFonts w:ascii="Times New Roman" w:eastAsia="Times New Roman" w:hAnsi="Times New Roman" w:cs="Times New Roman"/>
          <w:sz w:val="24"/>
          <w:szCs w:val="24"/>
          <w:lang w:eastAsia="zh-CN"/>
        </w:rPr>
        <w:t>pagal vidurinio ugdymo programą, aptarnavimo</w:t>
      </w:r>
      <w:r w:rsidR="00876CD2">
        <w:rPr>
          <w:rFonts w:ascii="Times New Roman" w:eastAsia="Times New Roman" w:hAnsi="Times New Roman" w:cs="Times New Roman"/>
          <w:sz w:val="24"/>
          <w:szCs w:val="24"/>
          <w:lang w:eastAsia="zh-CN"/>
        </w:rPr>
        <w:t xml:space="preserve"> </w:t>
      </w:r>
      <w:r w:rsidRPr="00FB0F99">
        <w:rPr>
          <w:rFonts w:ascii="Times New Roman" w:eastAsia="Times New Roman" w:hAnsi="Times New Roman" w:cs="Times New Roman"/>
          <w:sz w:val="24"/>
          <w:szCs w:val="24"/>
          <w:lang w:eastAsia="zh-CN"/>
        </w:rPr>
        <w:t>teritorija netaikoma.</w:t>
      </w:r>
      <w:r w:rsidR="00876CD2">
        <w:rPr>
          <w:rFonts w:ascii="Times New Roman" w:eastAsia="Times New Roman" w:hAnsi="Times New Roman" w:cs="Times New Roman"/>
          <w:sz w:val="24"/>
          <w:szCs w:val="24"/>
          <w:lang w:eastAsia="zh-CN"/>
        </w:rPr>
        <w:t xml:space="preserve"> </w:t>
      </w:r>
      <w:r w:rsidRPr="00FB0F99">
        <w:rPr>
          <w:rFonts w:ascii="Times New Roman" w:eastAsia="Times New Roman" w:hAnsi="Times New Roman" w:cs="Times New Roman"/>
          <w:sz w:val="24"/>
          <w:szCs w:val="24"/>
          <w:lang w:eastAsia="zh-CN"/>
        </w:rPr>
        <w:t>Gimnazija kasmet atlieka vidaus veiklos</w:t>
      </w:r>
      <w:r>
        <w:rPr>
          <w:rFonts w:ascii="Times New Roman" w:eastAsia="Times New Roman" w:hAnsi="Times New Roman" w:cs="Times New Roman"/>
          <w:sz w:val="24"/>
          <w:szCs w:val="24"/>
          <w:lang w:eastAsia="zh-CN"/>
        </w:rPr>
        <w:t xml:space="preserve"> </w:t>
      </w:r>
      <w:r w:rsidRPr="00FB0F99">
        <w:rPr>
          <w:rFonts w:ascii="Times New Roman" w:eastAsia="Times New Roman" w:hAnsi="Times New Roman" w:cs="Times New Roman"/>
          <w:sz w:val="24"/>
          <w:szCs w:val="24"/>
          <w:lang w:eastAsia="zh-CN"/>
        </w:rPr>
        <w:t xml:space="preserve">įsivertinimą, </w:t>
      </w:r>
      <w:r w:rsidR="004E254A" w:rsidRPr="004E254A">
        <w:rPr>
          <w:rFonts w:ascii="Times New Roman" w:eastAsia="Times New Roman" w:hAnsi="Times New Roman" w:cs="Times New Roman"/>
          <w:sz w:val="24"/>
          <w:szCs w:val="24"/>
          <w:lang w:eastAsia="zh-CN"/>
        </w:rPr>
        <w:t>2017 m. spalio 9–13 d.</w:t>
      </w:r>
      <w:r>
        <w:rPr>
          <w:rFonts w:ascii="Times New Roman" w:eastAsia="Times New Roman" w:hAnsi="Times New Roman" w:cs="Times New Roman"/>
          <w:sz w:val="24"/>
          <w:szCs w:val="24"/>
          <w:lang w:eastAsia="zh-CN"/>
        </w:rPr>
        <w:t xml:space="preserve"> </w:t>
      </w:r>
      <w:r w:rsidRPr="00FB0F99">
        <w:rPr>
          <w:rFonts w:ascii="Times New Roman" w:eastAsia="Times New Roman" w:hAnsi="Times New Roman" w:cs="Times New Roman"/>
          <w:sz w:val="24"/>
          <w:szCs w:val="24"/>
          <w:lang w:eastAsia="zh-CN"/>
        </w:rPr>
        <w:t>atliktas gimnazijos veiklos kokybės išorinis vertinimas</w:t>
      </w:r>
      <w:r w:rsidR="0012577B">
        <w:rPr>
          <w:rFonts w:ascii="Times New Roman" w:eastAsia="Times New Roman" w:hAnsi="Times New Roman" w:cs="Times New Roman"/>
          <w:sz w:val="24"/>
          <w:szCs w:val="24"/>
          <w:lang w:eastAsia="zh-CN"/>
        </w:rPr>
        <w:t>.</w:t>
      </w:r>
    </w:p>
    <w:p w14:paraId="4029E558" w14:textId="77777777" w:rsidR="00FD4E69" w:rsidRPr="00B20B96" w:rsidRDefault="00FD4E69" w:rsidP="0012577B">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B20B96">
        <w:rPr>
          <w:rFonts w:ascii="Times New Roman" w:eastAsia="Times New Roman" w:hAnsi="Times New Roman" w:cs="Times New Roman"/>
          <w:b/>
          <w:sz w:val="24"/>
          <w:szCs w:val="24"/>
          <w:lang w:eastAsia="zh-CN"/>
        </w:rPr>
        <w:t>Ekonominiai veiksniai</w:t>
      </w:r>
    </w:p>
    <w:p w14:paraId="22503D6F" w14:textId="4B3D54DE" w:rsidR="00C23D11" w:rsidRDefault="00914B87"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11. </w:t>
      </w:r>
      <w:r w:rsidR="00FD4E69" w:rsidRPr="00AF193F">
        <w:rPr>
          <w:rFonts w:ascii="Times New Roman" w:eastAsia="Times New Roman" w:hAnsi="Times New Roman" w:cs="Times New Roman"/>
          <w:sz w:val="24"/>
          <w:szCs w:val="24"/>
          <w:lang w:eastAsia="zh-CN"/>
        </w:rPr>
        <w:t>Mokyklos finansavimas iš dalies priklauso nuo šalies ekonominės būklės bei mokinių skaičiaus.</w:t>
      </w:r>
      <w:r w:rsidR="00876CD2">
        <w:rPr>
          <w:rFonts w:ascii="Times New Roman" w:eastAsia="Times New Roman" w:hAnsi="Times New Roman" w:cs="Times New Roman"/>
          <w:sz w:val="24"/>
          <w:szCs w:val="24"/>
          <w:lang w:eastAsia="zh-CN"/>
        </w:rPr>
        <w:t xml:space="preserve"> </w:t>
      </w:r>
      <w:r w:rsidR="00876CD2" w:rsidRPr="00876CD2">
        <w:rPr>
          <w:rFonts w:ascii="Times New Roman" w:eastAsia="Times New Roman" w:hAnsi="Times New Roman" w:cs="Times New Roman"/>
          <w:sz w:val="24"/>
          <w:szCs w:val="24"/>
          <w:lang w:eastAsia="zh-CN"/>
        </w:rPr>
        <w:t>Gimnazijos pagrindiniai finansavimo šaltiniai – valstybės ir savivaldybės lėšos. Siekiant</w:t>
      </w:r>
      <w:r w:rsidR="00876CD2">
        <w:rPr>
          <w:rFonts w:ascii="Times New Roman" w:eastAsia="Times New Roman" w:hAnsi="Times New Roman" w:cs="Times New Roman"/>
          <w:sz w:val="24"/>
          <w:szCs w:val="24"/>
          <w:lang w:eastAsia="zh-CN"/>
        </w:rPr>
        <w:t xml:space="preserve"> </w:t>
      </w:r>
      <w:r w:rsidR="00876CD2" w:rsidRPr="00876CD2">
        <w:rPr>
          <w:rFonts w:ascii="Times New Roman" w:eastAsia="Times New Roman" w:hAnsi="Times New Roman" w:cs="Times New Roman"/>
          <w:sz w:val="24"/>
          <w:szCs w:val="24"/>
          <w:lang w:eastAsia="zh-CN"/>
        </w:rPr>
        <w:t>įstaigos modernizavimo, išlieka ugdomosios aplinkos atnaujinimo problema, pastovių investicijų į</w:t>
      </w:r>
      <w:r w:rsidR="00876CD2">
        <w:rPr>
          <w:rFonts w:ascii="Times New Roman" w:eastAsia="Times New Roman" w:hAnsi="Times New Roman" w:cs="Times New Roman"/>
          <w:sz w:val="24"/>
          <w:szCs w:val="24"/>
          <w:lang w:eastAsia="zh-CN"/>
        </w:rPr>
        <w:t xml:space="preserve"> </w:t>
      </w:r>
      <w:r w:rsidR="00876CD2" w:rsidRPr="00876CD2">
        <w:rPr>
          <w:rFonts w:ascii="Times New Roman" w:eastAsia="Times New Roman" w:hAnsi="Times New Roman" w:cs="Times New Roman"/>
          <w:sz w:val="24"/>
          <w:szCs w:val="24"/>
          <w:lang w:eastAsia="zh-CN"/>
        </w:rPr>
        <w:t>ugdymą paieška, kas užtik</w:t>
      </w:r>
      <w:r w:rsidR="00876CD2">
        <w:rPr>
          <w:rFonts w:ascii="Times New Roman" w:eastAsia="Times New Roman" w:hAnsi="Times New Roman" w:cs="Times New Roman"/>
          <w:sz w:val="24"/>
          <w:szCs w:val="24"/>
          <w:lang w:eastAsia="zh-CN"/>
        </w:rPr>
        <w:t xml:space="preserve">rintų geresnę švietimo kokybę. </w:t>
      </w:r>
      <w:r w:rsidR="00FD4E69" w:rsidRPr="00AF193F">
        <w:rPr>
          <w:rFonts w:ascii="Times New Roman" w:eastAsia="Times New Roman" w:hAnsi="Times New Roman" w:cs="Times New Roman"/>
          <w:sz w:val="24"/>
          <w:szCs w:val="24"/>
          <w:lang w:eastAsia="zh-CN"/>
        </w:rPr>
        <w:t xml:space="preserve">Ugdymo planui įgyvendinti, mokymo priemonėms įsigyti, pedagoginių darbuotojų kvalifikacijai tobulinti lėšų iš dalies pakanka. </w:t>
      </w:r>
      <w:r w:rsidR="005829EB">
        <w:rPr>
          <w:rFonts w:ascii="Times New Roman" w:eastAsia="Times New Roman" w:hAnsi="Times New Roman" w:cs="Times New Roman"/>
          <w:sz w:val="24"/>
          <w:szCs w:val="24"/>
          <w:lang w:eastAsia="zh-CN"/>
        </w:rPr>
        <w:t xml:space="preserve">Efektyviai naudojant </w:t>
      </w:r>
      <w:r w:rsidR="00C23D11">
        <w:rPr>
          <w:rFonts w:ascii="Times New Roman" w:eastAsia="Times New Roman" w:hAnsi="Times New Roman" w:cs="Times New Roman"/>
          <w:sz w:val="24"/>
          <w:szCs w:val="24"/>
          <w:lang w:eastAsia="zh-CN"/>
        </w:rPr>
        <w:t>valstybės biudžeto (VB) ir s</w:t>
      </w:r>
      <w:r w:rsidR="005829EB">
        <w:rPr>
          <w:rFonts w:ascii="Times New Roman" w:eastAsia="Times New Roman" w:hAnsi="Times New Roman" w:cs="Times New Roman"/>
          <w:sz w:val="24"/>
          <w:szCs w:val="24"/>
          <w:lang w:eastAsia="zh-CN"/>
        </w:rPr>
        <w:t>avivaldybės biudžeto</w:t>
      </w:r>
      <w:r w:rsidR="00C23D11">
        <w:rPr>
          <w:rFonts w:ascii="Times New Roman" w:eastAsia="Times New Roman" w:hAnsi="Times New Roman" w:cs="Times New Roman"/>
          <w:sz w:val="24"/>
          <w:szCs w:val="24"/>
          <w:lang w:eastAsia="zh-CN"/>
        </w:rPr>
        <w:t xml:space="preserve"> (SB)</w:t>
      </w:r>
      <w:r w:rsidR="005829EB">
        <w:rPr>
          <w:rFonts w:ascii="Times New Roman" w:eastAsia="Times New Roman" w:hAnsi="Times New Roman" w:cs="Times New Roman"/>
          <w:sz w:val="24"/>
          <w:szCs w:val="24"/>
          <w:lang w:eastAsia="zh-CN"/>
        </w:rPr>
        <w:t xml:space="preserve"> skiriamas lėšas, </w:t>
      </w:r>
      <w:r w:rsidR="00C23D11">
        <w:rPr>
          <w:rFonts w:ascii="Times New Roman" w:eastAsia="Times New Roman" w:hAnsi="Times New Roman" w:cs="Times New Roman"/>
          <w:sz w:val="24"/>
          <w:szCs w:val="24"/>
          <w:lang w:eastAsia="zh-CN"/>
        </w:rPr>
        <w:t xml:space="preserve">atnaujintos ugdymo </w:t>
      </w:r>
      <w:r w:rsidR="005829EB">
        <w:rPr>
          <w:rFonts w:ascii="Times New Roman" w:eastAsia="Times New Roman" w:hAnsi="Times New Roman" w:cs="Times New Roman"/>
          <w:sz w:val="24"/>
          <w:szCs w:val="24"/>
          <w:lang w:eastAsia="zh-CN"/>
        </w:rPr>
        <w:t xml:space="preserve">erdvės ir aplinka, </w:t>
      </w:r>
      <w:r w:rsidR="00C23D11">
        <w:rPr>
          <w:rFonts w:ascii="Times New Roman" w:eastAsia="Times New Roman" w:hAnsi="Times New Roman" w:cs="Times New Roman"/>
          <w:sz w:val="24"/>
          <w:szCs w:val="24"/>
          <w:lang w:eastAsia="zh-CN"/>
        </w:rPr>
        <w:t xml:space="preserve">įsigyta šiuolaikiškų ugdymo priemonių ir įrangos. </w:t>
      </w:r>
    </w:p>
    <w:p w14:paraId="7B518457" w14:textId="77777777" w:rsidR="007575B9" w:rsidRPr="00B20B96" w:rsidRDefault="007575B9" w:rsidP="0012577B">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B20B96">
        <w:rPr>
          <w:rFonts w:ascii="Times New Roman" w:eastAsia="Times New Roman" w:hAnsi="Times New Roman" w:cs="Times New Roman"/>
          <w:b/>
          <w:sz w:val="24"/>
          <w:szCs w:val="24"/>
          <w:lang w:eastAsia="zh-CN"/>
        </w:rPr>
        <w:t xml:space="preserve">Socialiniai veiksniai </w:t>
      </w:r>
    </w:p>
    <w:p w14:paraId="014F0694" w14:textId="77777777" w:rsidR="00876CD2" w:rsidRPr="00876CD2" w:rsidRDefault="00914B87"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12. </w:t>
      </w:r>
      <w:r w:rsidR="00876CD2" w:rsidRPr="00876CD2">
        <w:rPr>
          <w:rFonts w:ascii="Times New Roman" w:eastAsia="Times New Roman" w:hAnsi="Times New Roman" w:cs="Times New Roman"/>
          <w:sz w:val="24"/>
          <w:szCs w:val="24"/>
          <w:lang w:eastAsia="zh-CN"/>
        </w:rPr>
        <w:t>Demografinė ir socialinė Lietuvos bei Joniškio rajono</w:t>
      </w:r>
      <w:r w:rsidR="00876CD2">
        <w:rPr>
          <w:rFonts w:ascii="Times New Roman" w:eastAsia="Times New Roman" w:hAnsi="Times New Roman" w:cs="Times New Roman"/>
          <w:sz w:val="24"/>
          <w:szCs w:val="24"/>
          <w:lang w:eastAsia="zh-CN"/>
        </w:rPr>
        <w:t xml:space="preserve"> </w:t>
      </w:r>
      <w:r w:rsidR="00876CD2" w:rsidRPr="00876CD2">
        <w:rPr>
          <w:rFonts w:ascii="Times New Roman" w:eastAsia="Times New Roman" w:hAnsi="Times New Roman" w:cs="Times New Roman"/>
          <w:sz w:val="24"/>
          <w:szCs w:val="24"/>
          <w:lang w:eastAsia="zh-CN"/>
        </w:rPr>
        <w:t>situacija, kai gimsta vis mažiau vaikų, dalis gyventojų emigruoja į užsienio valstybes. Tai lemia</w:t>
      </w:r>
      <w:r w:rsidR="00876CD2">
        <w:rPr>
          <w:rFonts w:ascii="Times New Roman" w:eastAsia="Times New Roman" w:hAnsi="Times New Roman" w:cs="Times New Roman"/>
          <w:sz w:val="24"/>
          <w:szCs w:val="24"/>
          <w:lang w:eastAsia="zh-CN"/>
        </w:rPr>
        <w:t xml:space="preserve"> </w:t>
      </w:r>
      <w:r w:rsidR="00876CD2" w:rsidRPr="00876CD2">
        <w:rPr>
          <w:rFonts w:ascii="Times New Roman" w:eastAsia="Times New Roman" w:hAnsi="Times New Roman" w:cs="Times New Roman"/>
          <w:sz w:val="24"/>
          <w:szCs w:val="24"/>
          <w:lang w:eastAsia="zh-CN"/>
        </w:rPr>
        <w:t>mokinių skaičių mokyklo</w:t>
      </w:r>
      <w:r w:rsidR="00876CD2">
        <w:rPr>
          <w:rFonts w:ascii="Times New Roman" w:eastAsia="Times New Roman" w:hAnsi="Times New Roman" w:cs="Times New Roman"/>
          <w:sz w:val="24"/>
          <w:szCs w:val="24"/>
          <w:lang w:eastAsia="zh-CN"/>
        </w:rPr>
        <w:t>je</w:t>
      </w:r>
      <w:r w:rsidR="00876CD2" w:rsidRPr="00876CD2">
        <w:rPr>
          <w:rFonts w:ascii="Times New Roman" w:eastAsia="Times New Roman" w:hAnsi="Times New Roman" w:cs="Times New Roman"/>
          <w:sz w:val="24"/>
          <w:szCs w:val="24"/>
          <w:lang w:eastAsia="zh-CN"/>
        </w:rPr>
        <w:t>:</w:t>
      </w:r>
    </w:p>
    <w:p w14:paraId="4FBC10BD" w14:textId="77777777" w:rsidR="00876CD2" w:rsidRPr="00876CD2" w:rsidRDefault="00876CD2"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876CD2">
        <w:rPr>
          <w:rFonts w:ascii="Times New Roman" w:eastAsia="Times New Roman" w:hAnsi="Times New Roman" w:cs="Times New Roman"/>
          <w:sz w:val="24"/>
          <w:szCs w:val="24"/>
          <w:lang w:eastAsia="zh-CN"/>
        </w:rPr>
        <w:t xml:space="preserve">2018 m. sausio 1 d. – 235 ir 30 ugdytinių </w:t>
      </w:r>
      <w:r>
        <w:rPr>
          <w:rFonts w:ascii="Times New Roman" w:eastAsia="Times New Roman" w:hAnsi="Times New Roman" w:cs="Times New Roman"/>
          <w:sz w:val="24"/>
          <w:szCs w:val="24"/>
          <w:lang w:eastAsia="zh-CN"/>
        </w:rPr>
        <w:t>ikimokykliniame ugdymo skyriuje;</w:t>
      </w:r>
    </w:p>
    <w:p w14:paraId="7CDB0C9B" w14:textId="77777777" w:rsidR="00876CD2" w:rsidRPr="00876CD2" w:rsidRDefault="00876CD2"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876CD2">
        <w:rPr>
          <w:rFonts w:ascii="Times New Roman" w:eastAsia="Times New Roman" w:hAnsi="Times New Roman" w:cs="Times New Roman"/>
          <w:sz w:val="24"/>
          <w:szCs w:val="24"/>
          <w:lang w:eastAsia="zh-CN"/>
        </w:rPr>
        <w:t xml:space="preserve">2019 m. sausio 1 d. – 205 ir  39 ugdytinių </w:t>
      </w:r>
      <w:r>
        <w:rPr>
          <w:rFonts w:ascii="Times New Roman" w:eastAsia="Times New Roman" w:hAnsi="Times New Roman" w:cs="Times New Roman"/>
          <w:sz w:val="24"/>
          <w:szCs w:val="24"/>
          <w:lang w:eastAsia="zh-CN"/>
        </w:rPr>
        <w:t>ikimokykliniame ugdymo skyriuje;</w:t>
      </w:r>
    </w:p>
    <w:p w14:paraId="7A7F9BD4" w14:textId="77777777" w:rsidR="00876CD2" w:rsidRPr="00876CD2" w:rsidRDefault="00876CD2"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876CD2">
        <w:rPr>
          <w:rFonts w:ascii="Times New Roman" w:eastAsia="Times New Roman" w:hAnsi="Times New Roman" w:cs="Times New Roman"/>
          <w:sz w:val="24"/>
          <w:szCs w:val="24"/>
          <w:lang w:eastAsia="zh-CN"/>
        </w:rPr>
        <w:t xml:space="preserve">2020 m. sausio 1 d. – 206 ir 47 ugdytinių </w:t>
      </w:r>
      <w:r>
        <w:rPr>
          <w:rFonts w:ascii="Times New Roman" w:eastAsia="Times New Roman" w:hAnsi="Times New Roman" w:cs="Times New Roman"/>
          <w:sz w:val="24"/>
          <w:szCs w:val="24"/>
          <w:lang w:eastAsia="zh-CN"/>
        </w:rPr>
        <w:t>ikimokykliniame ugdymo skyriuje;</w:t>
      </w:r>
    </w:p>
    <w:p w14:paraId="0C8A083C" w14:textId="77777777" w:rsidR="00876CD2" w:rsidRPr="00876CD2" w:rsidRDefault="00876CD2"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876CD2">
        <w:rPr>
          <w:rFonts w:ascii="Times New Roman" w:eastAsia="Times New Roman" w:hAnsi="Times New Roman" w:cs="Times New Roman"/>
          <w:sz w:val="24"/>
          <w:szCs w:val="24"/>
          <w:lang w:eastAsia="zh-CN"/>
        </w:rPr>
        <w:t xml:space="preserve">2021 m. sausio 1 d. – 195 ir 55 ugdytinių </w:t>
      </w:r>
      <w:r>
        <w:rPr>
          <w:rFonts w:ascii="Times New Roman" w:eastAsia="Times New Roman" w:hAnsi="Times New Roman" w:cs="Times New Roman"/>
          <w:sz w:val="24"/>
          <w:szCs w:val="24"/>
          <w:lang w:eastAsia="zh-CN"/>
        </w:rPr>
        <w:t>ikimokykliniame ugdymo skyriuje.</w:t>
      </w:r>
    </w:p>
    <w:p w14:paraId="266A8EC9" w14:textId="5BE96B47" w:rsidR="007575B9" w:rsidRDefault="00914B87" w:rsidP="00AA7C11">
      <w:pPr>
        <w:pStyle w:val="Porat"/>
        <w:tabs>
          <w:tab w:val="left" w:pos="284"/>
          <w:tab w:val="left" w:pos="709"/>
        </w:tabs>
        <w:spacing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sidR="00876CD2">
        <w:rPr>
          <w:rFonts w:ascii="Times New Roman" w:eastAsia="Times New Roman" w:hAnsi="Times New Roman" w:cs="Times New Roman"/>
          <w:sz w:val="24"/>
          <w:szCs w:val="24"/>
          <w:lang w:eastAsia="zh-CN"/>
        </w:rPr>
        <w:t xml:space="preserve">Gimnazijoje kasmet mokosi iki 30 mokinių, turinčių specialiųjų ugdymosi poreikių. </w:t>
      </w:r>
      <w:r w:rsidR="007575B9" w:rsidRPr="00AF193F">
        <w:rPr>
          <w:rFonts w:ascii="Times New Roman" w:eastAsia="Times New Roman" w:hAnsi="Times New Roman" w:cs="Times New Roman"/>
          <w:sz w:val="24"/>
          <w:szCs w:val="24"/>
          <w:lang w:eastAsia="zh-CN"/>
        </w:rPr>
        <w:t>Šeimos krizė ir dalies gyventojų sunki socialinė padėtis didina socialinius švietimo sistemos, taip pat ir mokyklos įsipareigojimus. Nemažas nemoka</w:t>
      </w:r>
      <w:r w:rsidR="005F1344">
        <w:rPr>
          <w:rFonts w:ascii="Times New Roman" w:eastAsia="Times New Roman" w:hAnsi="Times New Roman" w:cs="Times New Roman"/>
          <w:sz w:val="24"/>
          <w:szCs w:val="24"/>
          <w:lang w:eastAsia="zh-CN"/>
        </w:rPr>
        <w:t>i maitinamų mokinių skaičius, kurių</w:t>
      </w:r>
      <w:r w:rsidR="007575B9" w:rsidRPr="00AF193F">
        <w:rPr>
          <w:rFonts w:ascii="Times New Roman" w:eastAsia="Times New Roman" w:hAnsi="Times New Roman" w:cs="Times New Roman"/>
          <w:sz w:val="24"/>
          <w:szCs w:val="24"/>
          <w:lang w:eastAsia="zh-CN"/>
        </w:rPr>
        <w:t xml:space="preserve"> tėvai neturi arba netenka darbo.</w:t>
      </w:r>
    </w:p>
    <w:p w14:paraId="60F47635" w14:textId="77777777" w:rsidR="007575B9" w:rsidRPr="00B20B96" w:rsidRDefault="007575B9" w:rsidP="0012577B">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B20B96">
        <w:rPr>
          <w:rFonts w:ascii="Times New Roman" w:eastAsia="Times New Roman" w:hAnsi="Times New Roman" w:cs="Times New Roman"/>
          <w:b/>
          <w:sz w:val="24"/>
          <w:szCs w:val="24"/>
          <w:lang w:eastAsia="zh-CN"/>
        </w:rPr>
        <w:t>Technologiniai veiksniai</w:t>
      </w:r>
    </w:p>
    <w:p w14:paraId="1D67AA25" w14:textId="72C0EBE7" w:rsidR="000C4939" w:rsidRDefault="00914B87"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13. </w:t>
      </w:r>
      <w:r w:rsidR="005F1344" w:rsidRPr="0055378A">
        <w:rPr>
          <w:rFonts w:ascii="Times New Roman" w:hAnsi="Times New Roman" w:cs="Times New Roman"/>
          <w:sz w:val="24"/>
          <w:szCs w:val="24"/>
        </w:rPr>
        <w:t xml:space="preserve">Lietuvoje pastebimas kompiuterinio raštingumo augimas: įmonėse, valstybinėse įstaigose teikiama vis daugiau elektroninių paslaugų. Auga aprūpinimo kompiuterine įranga lygis. Gimnazijoje visi kompiuteriai prijungti prie interneto, veikia </w:t>
      </w:r>
      <w:proofErr w:type="spellStart"/>
      <w:r w:rsidR="005F1344" w:rsidRPr="0055378A">
        <w:rPr>
          <w:rFonts w:ascii="Times New Roman" w:hAnsi="Times New Roman" w:cs="Times New Roman"/>
          <w:sz w:val="24"/>
          <w:szCs w:val="24"/>
        </w:rPr>
        <w:t>Wi</w:t>
      </w:r>
      <w:proofErr w:type="spellEnd"/>
      <w:r w:rsidR="005F1344" w:rsidRPr="0055378A">
        <w:rPr>
          <w:rFonts w:ascii="Times New Roman" w:hAnsi="Times New Roman" w:cs="Times New Roman"/>
          <w:sz w:val="24"/>
          <w:szCs w:val="24"/>
        </w:rPr>
        <w:t>-Fi. Mokiniams ir jų tėvams, visuomenei žinios apie gimnazijos veiklą skelbiamos gimnazijos tinklalapyje (www.skaistgiris.joniskis.lm.lt), socialinėje paskyroje Facebook. Naudojamas elektroninis TAMO dienynas. Gimnazijos mokymosi aplinka pritaikyta visų įgyvendinamų ugdymo programų  iškeltiems tikslams siekti, aktyviam ugdymui(</w:t>
      </w:r>
      <w:proofErr w:type="spellStart"/>
      <w:r w:rsidR="005F1344" w:rsidRPr="0055378A">
        <w:rPr>
          <w:rFonts w:ascii="Times New Roman" w:hAnsi="Times New Roman" w:cs="Times New Roman"/>
          <w:sz w:val="24"/>
          <w:szCs w:val="24"/>
        </w:rPr>
        <w:t>si</w:t>
      </w:r>
      <w:proofErr w:type="spellEnd"/>
      <w:r w:rsidR="005F1344" w:rsidRPr="0055378A">
        <w:rPr>
          <w:rFonts w:ascii="Times New Roman" w:hAnsi="Times New Roman" w:cs="Times New Roman"/>
          <w:sz w:val="24"/>
          <w:szCs w:val="24"/>
        </w:rPr>
        <w:t>), mokymui(</w:t>
      </w:r>
      <w:proofErr w:type="spellStart"/>
      <w:r w:rsidR="005F1344" w:rsidRPr="0055378A">
        <w:rPr>
          <w:rFonts w:ascii="Times New Roman" w:hAnsi="Times New Roman" w:cs="Times New Roman"/>
          <w:sz w:val="24"/>
          <w:szCs w:val="24"/>
        </w:rPr>
        <w:t>si</w:t>
      </w:r>
      <w:proofErr w:type="spellEnd"/>
      <w:r w:rsidR="005F1344" w:rsidRPr="0055378A">
        <w:rPr>
          <w:rFonts w:ascii="Times New Roman" w:hAnsi="Times New Roman" w:cs="Times New Roman"/>
          <w:sz w:val="24"/>
          <w:szCs w:val="24"/>
        </w:rPr>
        <w:t>), praktinei ir teorinei bei kt. veiklai. Ugdymo(</w:t>
      </w:r>
      <w:proofErr w:type="spellStart"/>
      <w:r w:rsidR="005F1344" w:rsidRPr="0055378A">
        <w:rPr>
          <w:rFonts w:ascii="Times New Roman" w:hAnsi="Times New Roman" w:cs="Times New Roman"/>
          <w:sz w:val="24"/>
          <w:szCs w:val="24"/>
        </w:rPr>
        <w:t>si</w:t>
      </w:r>
      <w:proofErr w:type="spellEnd"/>
      <w:r w:rsidR="005F1344" w:rsidRPr="0055378A">
        <w:rPr>
          <w:rFonts w:ascii="Times New Roman" w:hAnsi="Times New Roman" w:cs="Times New Roman"/>
          <w:sz w:val="24"/>
          <w:szCs w:val="24"/>
        </w:rPr>
        <w:t xml:space="preserve">) aplinka sudaro galimybes mokiniams ir mokytojams dirbti, individualizuojant ugdymo procesą, inovatyviai naudojant skaitmeninį dalykų turinį, šiuolaikines mokymo technologijas. Gimnazijoje yra </w:t>
      </w:r>
      <w:r w:rsidR="00BF4AC5" w:rsidRPr="0055378A">
        <w:rPr>
          <w:rFonts w:ascii="Times New Roman" w:hAnsi="Times New Roman" w:cs="Times New Roman"/>
          <w:sz w:val="24"/>
          <w:szCs w:val="24"/>
        </w:rPr>
        <w:t>128</w:t>
      </w:r>
      <w:r w:rsidR="005F1344" w:rsidRPr="0055378A">
        <w:rPr>
          <w:rFonts w:ascii="Times New Roman" w:hAnsi="Times New Roman" w:cs="Times New Roman"/>
          <w:sz w:val="24"/>
          <w:szCs w:val="24"/>
        </w:rPr>
        <w:t xml:space="preserve"> personalinių kompiuterių</w:t>
      </w:r>
      <w:r w:rsidR="00BF4AC5" w:rsidRPr="0055378A">
        <w:rPr>
          <w:rFonts w:ascii="Times New Roman" w:hAnsi="Times New Roman" w:cs="Times New Roman"/>
          <w:sz w:val="24"/>
          <w:szCs w:val="24"/>
        </w:rPr>
        <w:t>, iš jų 63</w:t>
      </w:r>
      <w:r w:rsidR="005F1344" w:rsidRPr="0055378A">
        <w:rPr>
          <w:rFonts w:ascii="Times New Roman" w:hAnsi="Times New Roman" w:cs="Times New Roman"/>
          <w:sz w:val="24"/>
          <w:szCs w:val="24"/>
        </w:rPr>
        <w:t xml:space="preserve"> stacionarių ir 15 nešiojamų kompiuterių</w:t>
      </w:r>
      <w:r w:rsidR="00BF4AC5" w:rsidRPr="0055378A">
        <w:rPr>
          <w:rFonts w:ascii="Times New Roman" w:hAnsi="Times New Roman" w:cs="Times New Roman"/>
          <w:sz w:val="24"/>
          <w:szCs w:val="24"/>
        </w:rPr>
        <w:t xml:space="preserve">.  </w:t>
      </w:r>
      <w:r w:rsidR="005F1344" w:rsidRPr="0055378A">
        <w:rPr>
          <w:rFonts w:ascii="Times New Roman" w:hAnsi="Times New Roman" w:cs="Times New Roman"/>
          <w:sz w:val="24"/>
          <w:szCs w:val="24"/>
        </w:rPr>
        <w:t xml:space="preserve">Kompiuteriai naudojami: 30 </w:t>
      </w:r>
      <w:r w:rsidR="00F15B63">
        <w:rPr>
          <w:rFonts w:ascii="Times New Roman" w:hAnsi="Times New Roman" w:cs="Times New Roman"/>
          <w:sz w:val="24"/>
          <w:szCs w:val="24"/>
        </w:rPr>
        <w:t>–</w:t>
      </w:r>
      <w:r w:rsidR="005F1344" w:rsidRPr="0055378A">
        <w:rPr>
          <w:rFonts w:ascii="Times New Roman" w:hAnsi="Times New Roman" w:cs="Times New Roman"/>
          <w:sz w:val="24"/>
          <w:szCs w:val="24"/>
        </w:rPr>
        <w:t xml:space="preserve"> informatikos kabinetuose, </w:t>
      </w:r>
      <w:r w:rsidR="00BF4AC5" w:rsidRPr="0055378A">
        <w:rPr>
          <w:rFonts w:ascii="Times New Roman" w:hAnsi="Times New Roman" w:cs="Times New Roman"/>
          <w:sz w:val="24"/>
          <w:szCs w:val="24"/>
        </w:rPr>
        <w:t>30 –</w:t>
      </w:r>
      <w:r w:rsidR="00F15B63">
        <w:rPr>
          <w:rFonts w:ascii="Times New Roman" w:hAnsi="Times New Roman" w:cs="Times New Roman"/>
          <w:sz w:val="24"/>
          <w:szCs w:val="24"/>
        </w:rPr>
        <w:t xml:space="preserve"> </w:t>
      </w:r>
      <w:r w:rsidR="00BF4AC5" w:rsidRPr="0055378A">
        <w:rPr>
          <w:rFonts w:ascii="Times New Roman" w:hAnsi="Times New Roman" w:cs="Times New Roman"/>
          <w:sz w:val="24"/>
          <w:szCs w:val="24"/>
        </w:rPr>
        <w:t>mokomuosiuose kabinetuose</w:t>
      </w:r>
      <w:r w:rsidR="005F1344" w:rsidRPr="0055378A">
        <w:rPr>
          <w:rFonts w:ascii="Times New Roman" w:hAnsi="Times New Roman" w:cs="Times New Roman"/>
          <w:sz w:val="24"/>
          <w:szCs w:val="24"/>
        </w:rPr>
        <w:t>, 1</w:t>
      </w:r>
      <w:r w:rsidR="00BF4AC5" w:rsidRPr="0055378A">
        <w:rPr>
          <w:rFonts w:ascii="Times New Roman" w:hAnsi="Times New Roman" w:cs="Times New Roman"/>
          <w:sz w:val="24"/>
          <w:szCs w:val="24"/>
        </w:rPr>
        <w:t>0</w:t>
      </w:r>
      <w:r w:rsidR="005F1344" w:rsidRPr="0055378A">
        <w:rPr>
          <w:rFonts w:ascii="Times New Roman" w:hAnsi="Times New Roman" w:cs="Times New Roman"/>
          <w:sz w:val="24"/>
          <w:szCs w:val="24"/>
        </w:rPr>
        <w:t xml:space="preserve"> – gimnazijos administracijos kabinetuose, 5 – bibliotekoje ir skaitykloje, </w:t>
      </w:r>
      <w:r w:rsidR="00F15B63">
        <w:rPr>
          <w:rFonts w:ascii="Times New Roman" w:hAnsi="Times New Roman" w:cs="Times New Roman"/>
          <w:sz w:val="24"/>
          <w:szCs w:val="24"/>
        </w:rPr>
        <w:t>3 –</w:t>
      </w:r>
      <w:r w:rsidR="005F1344" w:rsidRPr="0055378A">
        <w:rPr>
          <w:rFonts w:ascii="Times New Roman" w:hAnsi="Times New Roman" w:cs="Times New Roman"/>
          <w:sz w:val="24"/>
          <w:szCs w:val="24"/>
        </w:rPr>
        <w:t xml:space="preserve"> mo</w:t>
      </w:r>
      <w:r w:rsidR="00BF4AC5" w:rsidRPr="0055378A">
        <w:rPr>
          <w:rFonts w:ascii="Times New Roman" w:hAnsi="Times New Roman" w:cs="Times New Roman"/>
          <w:sz w:val="24"/>
          <w:szCs w:val="24"/>
        </w:rPr>
        <w:t xml:space="preserve">kytojų darbo kabinete. </w:t>
      </w:r>
      <w:r w:rsidR="005F1344" w:rsidRPr="0055378A">
        <w:rPr>
          <w:rFonts w:ascii="Times New Roman" w:hAnsi="Times New Roman" w:cs="Times New Roman"/>
          <w:sz w:val="24"/>
          <w:szCs w:val="24"/>
        </w:rPr>
        <w:t xml:space="preserve">Mokymo procese naudojama: </w:t>
      </w:r>
      <w:r w:rsidR="00BF4AC5" w:rsidRPr="0055378A">
        <w:rPr>
          <w:rFonts w:ascii="Times New Roman" w:hAnsi="Times New Roman" w:cs="Times New Roman"/>
          <w:sz w:val="24"/>
          <w:szCs w:val="24"/>
        </w:rPr>
        <w:t>50 planšetinių kompiuterių, 4</w:t>
      </w:r>
      <w:r w:rsidR="005F1344" w:rsidRPr="0055378A">
        <w:rPr>
          <w:rFonts w:ascii="Times New Roman" w:hAnsi="Times New Roman" w:cs="Times New Roman"/>
          <w:sz w:val="24"/>
          <w:szCs w:val="24"/>
        </w:rPr>
        <w:t xml:space="preserve"> interaktyvi</w:t>
      </w:r>
      <w:r w:rsidR="0055378A" w:rsidRPr="0055378A">
        <w:rPr>
          <w:rFonts w:ascii="Times New Roman" w:hAnsi="Times New Roman" w:cs="Times New Roman"/>
          <w:sz w:val="24"/>
          <w:szCs w:val="24"/>
        </w:rPr>
        <w:t>os lentos, 2 virtualios</w:t>
      </w:r>
      <w:r w:rsidR="00BF4AC5" w:rsidRPr="0055378A">
        <w:rPr>
          <w:rFonts w:ascii="Times New Roman" w:hAnsi="Times New Roman" w:cs="Times New Roman"/>
          <w:sz w:val="24"/>
          <w:szCs w:val="24"/>
        </w:rPr>
        <w:t xml:space="preserve"> interaktyvio</w:t>
      </w:r>
      <w:r w:rsidR="0055378A" w:rsidRPr="0055378A">
        <w:rPr>
          <w:rFonts w:ascii="Times New Roman" w:hAnsi="Times New Roman" w:cs="Times New Roman"/>
          <w:sz w:val="24"/>
          <w:szCs w:val="24"/>
        </w:rPr>
        <w:t>s</w:t>
      </w:r>
      <w:r w:rsidR="00BF4AC5" w:rsidRPr="0055378A">
        <w:rPr>
          <w:rFonts w:ascii="Times New Roman" w:hAnsi="Times New Roman" w:cs="Times New Roman"/>
          <w:sz w:val="24"/>
          <w:szCs w:val="24"/>
        </w:rPr>
        <w:t xml:space="preserve"> lentos, </w:t>
      </w:r>
      <w:r w:rsidR="0055378A" w:rsidRPr="0055378A">
        <w:rPr>
          <w:rFonts w:ascii="Times New Roman" w:hAnsi="Times New Roman" w:cs="Times New Roman"/>
          <w:sz w:val="24"/>
          <w:szCs w:val="24"/>
        </w:rPr>
        <w:t>3 nuotolinio mokymo įranga aprūpintos</w:t>
      </w:r>
      <w:r w:rsidR="00D11F64">
        <w:rPr>
          <w:rFonts w:ascii="Times New Roman" w:hAnsi="Times New Roman" w:cs="Times New Roman"/>
          <w:sz w:val="24"/>
          <w:szCs w:val="24"/>
        </w:rPr>
        <w:t xml:space="preserve"> </w:t>
      </w:r>
      <w:r w:rsidR="00864561">
        <w:rPr>
          <w:rFonts w:ascii="Times New Roman" w:hAnsi="Times New Roman" w:cs="Times New Roman"/>
          <w:sz w:val="24"/>
          <w:szCs w:val="24"/>
        </w:rPr>
        <w:t>–</w:t>
      </w:r>
      <w:r w:rsidR="0055378A" w:rsidRPr="0055378A">
        <w:rPr>
          <w:rFonts w:ascii="Times New Roman" w:hAnsi="Times New Roman" w:cs="Times New Roman"/>
          <w:sz w:val="24"/>
          <w:szCs w:val="24"/>
        </w:rPr>
        <w:t xml:space="preserve"> virtualios klasės, </w:t>
      </w:r>
      <w:r w:rsidR="00BF4AC5" w:rsidRPr="0055378A">
        <w:rPr>
          <w:rFonts w:ascii="Times New Roman" w:hAnsi="Times New Roman" w:cs="Times New Roman"/>
          <w:sz w:val="24"/>
          <w:szCs w:val="24"/>
        </w:rPr>
        <w:t>2</w:t>
      </w:r>
      <w:r w:rsidR="0055378A" w:rsidRPr="0055378A">
        <w:rPr>
          <w:rFonts w:ascii="Times New Roman" w:hAnsi="Times New Roman" w:cs="Times New Roman"/>
          <w:sz w:val="24"/>
          <w:szCs w:val="24"/>
        </w:rPr>
        <w:t>0</w:t>
      </w:r>
      <w:r w:rsidR="005F1344" w:rsidRPr="0055378A">
        <w:rPr>
          <w:rFonts w:ascii="Times New Roman" w:hAnsi="Times New Roman" w:cs="Times New Roman"/>
          <w:sz w:val="24"/>
          <w:szCs w:val="24"/>
        </w:rPr>
        <w:t xml:space="preserve"> projektori</w:t>
      </w:r>
      <w:r w:rsidR="0055378A" w:rsidRPr="0055378A">
        <w:rPr>
          <w:rFonts w:ascii="Times New Roman" w:hAnsi="Times New Roman" w:cs="Times New Roman"/>
          <w:sz w:val="24"/>
          <w:szCs w:val="24"/>
        </w:rPr>
        <w:t>ų</w:t>
      </w:r>
      <w:r w:rsidR="005F1344" w:rsidRPr="0055378A">
        <w:rPr>
          <w:rFonts w:ascii="Times New Roman" w:hAnsi="Times New Roman" w:cs="Times New Roman"/>
          <w:sz w:val="24"/>
          <w:szCs w:val="24"/>
        </w:rPr>
        <w:t xml:space="preserve">, </w:t>
      </w:r>
      <w:r w:rsidR="0055378A" w:rsidRPr="0055378A">
        <w:rPr>
          <w:rFonts w:ascii="Times New Roman" w:hAnsi="Times New Roman" w:cs="Times New Roman"/>
          <w:sz w:val="24"/>
          <w:szCs w:val="24"/>
        </w:rPr>
        <w:t>15</w:t>
      </w:r>
      <w:r w:rsidR="005F1344" w:rsidRPr="0055378A">
        <w:rPr>
          <w:rFonts w:ascii="Times New Roman" w:hAnsi="Times New Roman" w:cs="Times New Roman"/>
          <w:sz w:val="24"/>
          <w:szCs w:val="24"/>
        </w:rPr>
        <w:t xml:space="preserve"> spausdintuv</w:t>
      </w:r>
      <w:r w:rsidR="0055378A" w:rsidRPr="0055378A">
        <w:rPr>
          <w:rFonts w:ascii="Times New Roman" w:hAnsi="Times New Roman" w:cs="Times New Roman"/>
          <w:sz w:val="24"/>
          <w:szCs w:val="24"/>
        </w:rPr>
        <w:t>ų</w:t>
      </w:r>
      <w:r w:rsidR="005F1344" w:rsidRPr="0055378A">
        <w:rPr>
          <w:rFonts w:ascii="Times New Roman" w:hAnsi="Times New Roman" w:cs="Times New Roman"/>
          <w:sz w:val="24"/>
          <w:szCs w:val="24"/>
        </w:rPr>
        <w:t xml:space="preserve">, 2 dokumentų skaitymo kameros, </w:t>
      </w:r>
      <w:r w:rsidR="0055378A" w:rsidRPr="0055378A">
        <w:rPr>
          <w:rFonts w:ascii="Times New Roman" w:hAnsi="Times New Roman" w:cs="Times New Roman"/>
          <w:sz w:val="24"/>
          <w:szCs w:val="24"/>
        </w:rPr>
        <w:t>3 grafiniai planšetiniai kompiuteriai, 3</w:t>
      </w:r>
      <w:r w:rsidR="005F1344" w:rsidRPr="0055378A">
        <w:rPr>
          <w:rFonts w:ascii="Times New Roman" w:hAnsi="Times New Roman" w:cs="Times New Roman"/>
          <w:sz w:val="24"/>
          <w:szCs w:val="24"/>
        </w:rPr>
        <w:t xml:space="preserve"> CD grotuvai ir magnetolos,</w:t>
      </w:r>
      <w:r w:rsidR="0055378A" w:rsidRPr="0055378A">
        <w:rPr>
          <w:rFonts w:ascii="Times New Roman" w:hAnsi="Times New Roman" w:cs="Times New Roman"/>
          <w:sz w:val="24"/>
          <w:szCs w:val="24"/>
        </w:rPr>
        <w:t xml:space="preserve"> 3D klasė su interaktyviu gamtos mokslų turiniu</w:t>
      </w:r>
      <w:r w:rsidR="005F1344" w:rsidRPr="0055378A">
        <w:rPr>
          <w:rFonts w:ascii="Times New Roman" w:hAnsi="Times New Roman" w:cs="Times New Roman"/>
          <w:sz w:val="24"/>
          <w:szCs w:val="24"/>
        </w:rPr>
        <w:t>. Visi kompiuteriai pr</w:t>
      </w:r>
      <w:r w:rsidR="0055378A" w:rsidRPr="0055378A">
        <w:rPr>
          <w:rFonts w:ascii="Times New Roman" w:hAnsi="Times New Roman" w:cs="Times New Roman"/>
          <w:sz w:val="24"/>
          <w:szCs w:val="24"/>
        </w:rPr>
        <w:t xml:space="preserve">ijungti prie internetinio ryšio ir yra aprūpinti vaizdo ir garso įranga. </w:t>
      </w:r>
      <w:r w:rsidR="005F1344" w:rsidRPr="0055378A">
        <w:rPr>
          <w:rFonts w:ascii="Times New Roman" w:hAnsi="Times New Roman" w:cs="Times New Roman"/>
          <w:sz w:val="24"/>
          <w:szCs w:val="24"/>
        </w:rPr>
        <w:t>Nuolat atnaujinamos mokymo priemonės</w:t>
      </w:r>
      <w:r w:rsidR="0055378A" w:rsidRPr="0055378A">
        <w:rPr>
          <w:rFonts w:ascii="Times New Roman" w:hAnsi="Times New Roman" w:cs="Times New Roman"/>
          <w:sz w:val="24"/>
          <w:szCs w:val="24"/>
        </w:rPr>
        <w:t xml:space="preserve">, vadovėliai, skaitmeninis turinys. </w:t>
      </w:r>
      <w:r w:rsidR="00E718A2" w:rsidRPr="0055378A">
        <w:rPr>
          <w:rFonts w:ascii="Times New Roman" w:eastAsia="Times New Roman" w:hAnsi="Times New Roman" w:cs="Times New Roman"/>
          <w:sz w:val="24"/>
          <w:szCs w:val="24"/>
          <w:lang w:eastAsia="zh-CN"/>
        </w:rPr>
        <w:t>Šiuolaikinės ir informacinės priemonės, kompiuterinės mokomosios programos kokybiškai naudojamos ugdymo procese. Visi mokytojai turi kompiuterinio raštingumo įgūdžius.</w:t>
      </w:r>
      <w:r w:rsidR="0055378A">
        <w:rPr>
          <w:rFonts w:ascii="Times New Roman" w:eastAsia="Times New Roman" w:hAnsi="Times New Roman" w:cs="Times New Roman"/>
          <w:sz w:val="24"/>
          <w:szCs w:val="24"/>
          <w:lang w:eastAsia="zh-CN"/>
        </w:rPr>
        <w:t xml:space="preserve"> </w:t>
      </w:r>
    </w:p>
    <w:p w14:paraId="2CF70D95" w14:textId="77777777" w:rsidR="00225101" w:rsidRPr="00B20B96" w:rsidRDefault="007575B9" w:rsidP="0012577B">
      <w:pPr>
        <w:pStyle w:val="Porat"/>
        <w:tabs>
          <w:tab w:val="left" w:pos="284"/>
        </w:tabs>
        <w:spacing w:line="276" w:lineRule="auto"/>
        <w:ind w:firstLine="709"/>
        <w:jc w:val="both"/>
        <w:rPr>
          <w:rFonts w:ascii="Times New Roman" w:hAnsi="Times New Roman" w:cs="Times New Roman"/>
          <w:b/>
          <w:sz w:val="24"/>
          <w:szCs w:val="24"/>
        </w:rPr>
      </w:pPr>
      <w:r w:rsidRPr="00B20B96">
        <w:rPr>
          <w:rFonts w:ascii="Times New Roman" w:hAnsi="Times New Roman" w:cs="Times New Roman"/>
          <w:b/>
          <w:sz w:val="24"/>
          <w:szCs w:val="24"/>
        </w:rPr>
        <w:t>Edukaciniai veiksniai</w:t>
      </w:r>
    </w:p>
    <w:p w14:paraId="1CD0D330" w14:textId="77777777" w:rsidR="00162201" w:rsidRDefault="00162201" w:rsidP="00AA7C11">
      <w:pPr>
        <w:tabs>
          <w:tab w:val="left" w:pos="709"/>
        </w:tabs>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2B22BD">
        <w:rPr>
          <w:rFonts w:ascii="Times New Roman" w:eastAsia="Times New Roman" w:hAnsi="Times New Roman" w:cs="Times New Roman"/>
          <w:sz w:val="24"/>
          <w:szCs w:val="24"/>
          <w:lang w:eastAsia="zh-CN"/>
        </w:rPr>
        <w:tab/>
      </w:r>
      <w:r w:rsidR="00914B87">
        <w:rPr>
          <w:rFonts w:ascii="Times New Roman" w:eastAsia="Times New Roman" w:hAnsi="Times New Roman" w:cs="Times New Roman"/>
          <w:sz w:val="24"/>
          <w:szCs w:val="24"/>
          <w:lang w:eastAsia="zh-CN"/>
        </w:rPr>
        <w:t xml:space="preserve">14. </w:t>
      </w:r>
      <w:r w:rsidRPr="00162201">
        <w:rPr>
          <w:rFonts w:ascii="Times New Roman" w:eastAsia="Times New Roman" w:hAnsi="Times New Roman" w:cs="Times New Roman"/>
          <w:sz w:val="24"/>
          <w:szCs w:val="24"/>
          <w:lang w:eastAsia="zh-CN"/>
        </w:rPr>
        <w:t>Švietimas plėtojamas atsižvelgiant į Lietuvos visuomenei atsiveriančias naujas galimybes: demokratijos ir rinkos ūkio plėtrą, informacijos gausą, sparčią kaitą.</w:t>
      </w:r>
      <w:r>
        <w:rPr>
          <w:rFonts w:ascii="Times New Roman" w:eastAsia="Times New Roman" w:hAnsi="Times New Roman" w:cs="Times New Roman"/>
          <w:sz w:val="24"/>
          <w:szCs w:val="24"/>
          <w:lang w:eastAsia="zh-CN"/>
        </w:rPr>
        <w:t xml:space="preserve"> </w:t>
      </w:r>
    </w:p>
    <w:p w14:paraId="1242ABE9" w14:textId="45A19780" w:rsidR="00225101" w:rsidRDefault="00E718A2" w:rsidP="00AA7C11">
      <w:pPr>
        <w:tabs>
          <w:tab w:val="left" w:pos="0"/>
        </w:tabs>
        <w:spacing w:after="0" w:line="240" w:lineRule="atLeast"/>
        <w:ind w:firstLine="709"/>
        <w:jc w:val="both"/>
        <w:rPr>
          <w:rFonts w:ascii="Times New Roman" w:eastAsia="Times New Roman" w:hAnsi="Times New Roman" w:cs="Times New Roman"/>
          <w:sz w:val="24"/>
          <w:szCs w:val="24"/>
          <w:lang w:eastAsia="zh-CN"/>
        </w:rPr>
      </w:pPr>
      <w:r w:rsidRPr="00E718A2">
        <w:rPr>
          <w:rFonts w:ascii="Times New Roman" w:eastAsia="Times New Roman" w:hAnsi="Times New Roman" w:cs="Times New Roman"/>
          <w:sz w:val="24"/>
          <w:szCs w:val="24"/>
          <w:lang w:eastAsia="zh-CN"/>
        </w:rPr>
        <w:t>Mokykla, organizuodama savo veiklą, įtraukia vietos bendruomenę, bendrauja ir bendradarbiauja su įvairiomis institucijomis, rajono bei šalies mokyklomis. Pamokos vyksta įvairiose edukacinėse aplinkose, išplėtota pažintinė veikla. Dauguma mokytojų kvalifikaciją</w:t>
      </w:r>
      <w:r w:rsidR="008072EA">
        <w:rPr>
          <w:rFonts w:ascii="Times New Roman" w:eastAsia="Times New Roman" w:hAnsi="Times New Roman" w:cs="Times New Roman"/>
          <w:sz w:val="24"/>
          <w:szCs w:val="24"/>
          <w:lang w:eastAsia="zh-CN"/>
        </w:rPr>
        <w:t xml:space="preserve"> </w:t>
      </w:r>
      <w:r w:rsidRPr="00E718A2">
        <w:rPr>
          <w:rFonts w:ascii="Times New Roman" w:eastAsia="Times New Roman" w:hAnsi="Times New Roman" w:cs="Times New Roman"/>
          <w:sz w:val="24"/>
          <w:szCs w:val="24"/>
          <w:lang w:eastAsia="zh-CN"/>
        </w:rPr>
        <w:t xml:space="preserve">kelia individualiai ir pagal parengtą kvalifikacijos tobulinimo programą. Tėvams sudaromos galimybės bendrauti ir konsultuotis su mokytojais, pagalbos mokiniui specialistais, vadovais dėl mokinių mokymosi, pasiekimų vertinimo, lankomumo ar mokinio socialinių bei psichologinių problemų. </w:t>
      </w:r>
    </w:p>
    <w:p w14:paraId="633DE177" w14:textId="77777777" w:rsidR="00423600" w:rsidRPr="00162201" w:rsidRDefault="00423600" w:rsidP="00AA7C11">
      <w:pPr>
        <w:tabs>
          <w:tab w:val="left" w:pos="0"/>
        </w:tabs>
        <w:spacing w:after="0" w:line="240" w:lineRule="atLeast"/>
        <w:ind w:firstLine="709"/>
        <w:jc w:val="both"/>
        <w:rPr>
          <w:rFonts w:ascii="Times New Roman" w:eastAsia="Times New Roman" w:hAnsi="Times New Roman" w:cs="Times New Roman"/>
          <w:sz w:val="24"/>
          <w:szCs w:val="24"/>
          <w:lang w:eastAsia="zh-CN"/>
        </w:rPr>
      </w:pPr>
    </w:p>
    <w:p w14:paraId="22C9CA76" w14:textId="77777777" w:rsidR="00090374" w:rsidRDefault="00090374" w:rsidP="00AA7C11">
      <w:pPr>
        <w:pStyle w:val="Porat"/>
        <w:tabs>
          <w:tab w:val="left" w:pos="284"/>
        </w:tabs>
        <w:spacing w:line="24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 SKYRIUS</w:t>
      </w:r>
    </w:p>
    <w:p w14:paraId="3268C8EA" w14:textId="77777777" w:rsidR="00AF193F" w:rsidRDefault="00AF193F" w:rsidP="00AA7C11">
      <w:pPr>
        <w:pStyle w:val="Porat"/>
        <w:tabs>
          <w:tab w:val="left" w:pos="284"/>
        </w:tabs>
        <w:spacing w:line="24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VIDAUS ANALIZĖ</w:t>
      </w:r>
    </w:p>
    <w:p w14:paraId="78F08DC0" w14:textId="77777777" w:rsidR="008072EA" w:rsidRPr="00147073" w:rsidRDefault="008072EA" w:rsidP="00AA7C11">
      <w:pPr>
        <w:pStyle w:val="Porat"/>
        <w:tabs>
          <w:tab w:val="left" w:pos="284"/>
        </w:tabs>
        <w:spacing w:line="240" w:lineRule="atLeast"/>
        <w:ind w:firstLine="142"/>
        <w:rPr>
          <w:rFonts w:ascii="Times New Roman" w:hAnsi="Times New Roman" w:cs="Times New Roman"/>
          <w:b/>
          <w:sz w:val="24"/>
          <w:szCs w:val="24"/>
        </w:rPr>
      </w:pPr>
    </w:p>
    <w:p w14:paraId="3F7AE94C" w14:textId="77777777" w:rsidR="00090374" w:rsidRPr="00147073" w:rsidRDefault="00A8137D" w:rsidP="00AA7C11">
      <w:pPr>
        <w:pStyle w:val="Porat"/>
        <w:tabs>
          <w:tab w:val="left" w:pos="284"/>
        </w:tabs>
        <w:spacing w:line="240" w:lineRule="atLeast"/>
        <w:ind w:firstLine="709"/>
        <w:rPr>
          <w:rFonts w:ascii="Times New Roman" w:eastAsia="Times New Roman" w:hAnsi="Times New Roman" w:cs="Times New Roman"/>
          <w:b/>
          <w:sz w:val="24"/>
          <w:szCs w:val="24"/>
          <w:lang w:eastAsia="zh-CN"/>
        </w:rPr>
      </w:pPr>
      <w:r w:rsidRPr="00147073">
        <w:rPr>
          <w:rFonts w:ascii="Times New Roman" w:hAnsi="Times New Roman" w:cs="Times New Roman"/>
          <w:b/>
          <w:sz w:val="24"/>
          <w:szCs w:val="24"/>
        </w:rPr>
        <w:t>Teisinė bazė</w:t>
      </w:r>
    </w:p>
    <w:p w14:paraId="6954EDD6" w14:textId="77777777" w:rsidR="009A7FDD" w:rsidRDefault="00E231EB" w:rsidP="00AA7C11">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090374" w:rsidRPr="0094789C">
        <w:rPr>
          <w:rFonts w:ascii="Times New Roman" w:hAnsi="Times New Roman" w:cs="Times New Roman"/>
          <w:sz w:val="24"/>
          <w:szCs w:val="24"/>
        </w:rPr>
        <w:t>Gimnazija savo veiklą grindžia Lietuvos Respublikos Konstitucija, Vaiko teisių</w:t>
      </w:r>
      <w:r w:rsidR="00090374">
        <w:rPr>
          <w:rFonts w:ascii="Times New Roman" w:hAnsi="Times New Roman" w:cs="Times New Roman"/>
          <w:sz w:val="24"/>
          <w:szCs w:val="24"/>
        </w:rPr>
        <w:t xml:space="preserve"> </w:t>
      </w:r>
      <w:r w:rsidR="00090374" w:rsidRPr="0094789C">
        <w:rPr>
          <w:rFonts w:ascii="Times New Roman" w:hAnsi="Times New Roman" w:cs="Times New Roman"/>
          <w:sz w:val="24"/>
          <w:szCs w:val="24"/>
        </w:rPr>
        <w:t>konvencija, Lietuvos Respublikos švietimo ir kitais įstatymais, Lietuvos Respublikos Vyriausybės</w:t>
      </w:r>
      <w:r w:rsidR="00090374">
        <w:rPr>
          <w:rFonts w:ascii="Times New Roman" w:hAnsi="Times New Roman" w:cs="Times New Roman"/>
          <w:sz w:val="24"/>
          <w:szCs w:val="24"/>
        </w:rPr>
        <w:t xml:space="preserve"> </w:t>
      </w:r>
      <w:r w:rsidR="00090374" w:rsidRPr="0094789C">
        <w:rPr>
          <w:rFonts w:ascii="Times New Roman" w:hAnsi="Times New Roman" w:cs="Times New Roman"/>
          <w:sz w:val="24"/>
          <w:szCs w:val="24"/>
        </w:rPr>
        <w:t>nutarimais, Švietimo ir mokslo ministerijos norminiais aktais, Joniškio rajono savivaldybės tarybos</w:t>
      </w:r>
      <w:r w:rsidR="00090374">
        <w:rPr>
          <w:rFonts w:ascii="Times New Roman" w:hAnsi="Times New Roman" w:cs="Times New Roman"/>
          <w:sz w:val="24"/>
          <w:szCs w:val="24"/>
        </w:rPr>
        <w:t xml:space="preserve"> </w:t>
      </w:r>
      <w:r w:rsidR="00090374" w:rsidRPr="0094789C">
        <w:rPr>
          <w:rFonts w:ascii="Times New Roman" w:hAnsi="Times New Roman" w:cs="Times New Roman"/>
          <w:sz w:val="24"/>
          <w:szCs w:val="24"/>
        </w:rPr>
        <w:t>sprendimais, Savivaldybės administracijos bei Savivaldybės administracijos Švietimo</w:t>
      </w:r>
      <w:r w:rsidR="00A8137D">
        <w:rPr>
          <w:rFonts w:ascii="Times New Roman" w:hAnsi="Times New Roman" w:cs="Times New Roman"/>
          <w:sz w:val="24"/>
          <w:szCs w:val="24"/>
        </w:rPr>
        <w:t xml:space="preserve">, kultūros </w:t>
      </w:r>
      <w:r w:rsidR="00090374" w:rsidRPr="0094789C">
        <w:rPr>
          <w:rFonts w:ascii="Times New Roman" w:hAnsi="Times New Roman" w:cs="Times New Roman"/>
          <w:sz w:val="24"/>
          <w:szCs w:val="24"/>
        </w:rPr>
        <w:t>ir sporto</w:t>
      </w:r>
      <w:r w:rsidR="00A8137D">
        <w:rPr>
          <w:rFonts w:ascii="Times New Roman" w:hAnsi="Times New Roman" w:cs="Times New Roman"/>
          <w:sz w:val="24"/>
          <w:szCs w:val="24"/>
        </w:rPr>
        <w:t xml:space="preserve"> </w:t>
      </w:r>
      <w:r w:rsidR="00090374" w:rsidRPr="0094789C">
        <w:rPr>
          <w:rFonts w:ascii="Times New Roman" w:hAnsi="Times New Roman" w:cs="Times New Roman"/>
          <w:sz w:val="24"/>
          <w:szCs w:val="24"/>
        </w:rPr>
        <w:t xml:space="preserve">skyriaus įsakymais, </w:t>
      </w:r>
      <w:r w:rsidR="00D7019D">
        <w:rPr>
          <w:rFonts w:ascii="Times New Roman" w:hAnsi="Times New Roman" w:cs="Times New Roman"/>
          <w:sz w:val="24"/>
          <w:szCs w:val="24"/>
        </w:rPr>
        <w:t>g</w:t>
      </w:r>
      <w:r w:rsidR="00090374" w:rsidRPr="0094789C">
        <w:rPr>
          <w:rFonts w:ascii="Times New Roman" w:hAnsi="Times New Roman" w:cs="Times New Roman"/>
          <w:sz w:val="24"/>
          <w:szCs w:val="24"/>
        </w:rPr>
        <w:t>imnazijos veiklos dokumentais ir šiuo planu.</w:t>
      </w:r>
      <w:r w:rsidR="00D7019D">
        <w:rPr>
          <w:rFonts w:ascii="Times New Roman" w:hAnsi="Times New Roman" w:cs="Times New Roman"/>
          <w:sz w:val="24"/>
          <w:szCs w:val="24"/>
        </w:rPr>
        <w:t xml:space="preserve"> </w:t>
      </w:r>
    </w:p>
    <w:p w14:paraId="7A3513CA" w14:textId="77777777" w:rsidR="00162201" w:rsidRPr="00162201" w:rsidRDefault="00162201" w:rsidP="00AA7C11">
      <w:pPr>
        <w:spacing w:after="0" w:line="240" w:lineRule="atLeast"/>
        <w:ind w:firstLine="709"/>
        <w:jc w:val="both"/>
        <w:rPr>
          <w:rFonts w:ascii="Times New Roman" w:hAnsi="Times New Roman" w:cs="Times New Roman"/>
          <w:sz w:val="24"/>
          <w:szCs w:val="24"/>
        </w:rPr>
      </w:pPr>
      <w:r w:rsidRPr="00162201">
        <w:rPr>
          <w:rFonts w:ascii="Times New Roman" w:hAnsi="Times New Roman" w:cs="Times New Roman"/>
          <w:sz w:val="24"/>
          <w:szCs w:val="24"/>
        </w:rPr>
        <w:t>1</w:t>
      </w:r>
      <w:r w:rsidR="00E231EB">
        <w:rPr>
          <w:rFonts w:ascii="Times New Roman" w:hAnsi="Times New Roman" w:cs="Times New Roman"/>
          <w:sz w:val="24"/>
          <w:szCs w:val="24"/>
        </w:rPr>
        <w:t>6</w:t>
      </w:r>
      <w:r w:rsidRPr="00162201">
        <w:rPr>
          <w:rFonts w:ascii="Times New Roman" w:hAnsi="Times New Roman" w:cs="Times New Roman"/>
          <w:sz w:val="24"/>
          <w:szCs w:val="24"/>
        </w:rPr>
        <w:t>. Gimnazijos strateginis planas siejamas su Joniškio rajono savivaldybės 2021–2027 m. strateginiu plėtros planu, Joniškio rajono savivaldybės 2020–2022 m. strateginiu veiklos planu</w:t>
      </w:r>
      <w:r>
        <w:rPr>
          <w:rFonts w:ascii="Times New Roman" w:hAnsi="Times New Roman" w:cs="Times New Roman"/>
          <w:sz w:val="24"/>
          <w:szCs w:val="24"/>
        </w:rPr>
        <w:t xml:space="preserve">, </w:t>
      </w:r>
      <w:r w:rsidRPr="00162201">
        <w:rPr>
          <w:rFonts w:ascii="Times New Roman" w:hAnsi="Times New Roman" w:cs="Times New Roman"/>
          <w:sz w:val="24"/>
          <w:szCs w:val="24"/>
        </w:rPr>
        <w:lastRenderedPageBreak/>
        <w:t xml:space="preserve">patvirtintu Joniškio rajono savivaldybės tarybos </w:t>
      </w:r>
      <w:r>
        <w:rPr>
          <w:rFonts w:ascii="Times New Roman" w:hAnsi="Times New Roman" w:cs="Times New Roman"/>
          <w:sz w:val="24"/>
          <w:szCs w:val="24"/>
        </w:rPr>
        <w:t xml:space="preserve">2020 m. vasario 20 d. sprendimu Nr. T-8 ir to paties plano </w:t>
      </w:r>
      <w:r w:rsidRPr="00162201">
        <w:rPr>
          <w:rFonts w:ascii="Times New Roman" w:hAnsi="Times New Roman" w:cs="Times New Roman"/>
          <w:sz w:val="24"/>
          <w:szCs w:val="24"/>
        </w:rPr>
        <w:t>„Švietimo paslaugų užti</w:t>
      </w:r>
      <w:r>
        <w:rPr>
          <w:rFonts w:ascii="Times New Roman" w:hAnsi="Times New Roman" w:cs="Times New Roman"/>
          <w:sz w:val="24"/>
          <w:szCs w:val="24"/>
        </w:rPr>
        <w:t xml:space="preserve">krinimas ir gerinimas“ programa. </w:t>
      </w:r>
      <w:r w:rsidRPr="00162201">
        <w:rPr>
          <w:rFonts w:ascii="Times New Roman" w:hAnsi="Times New Roman" w:cs="Times New Roman"/>
          <w:sz w:val="24"/>
          <w:szCs w:val="24"/>
        </w:rPr>
        <w:t xml:space="preserve"> </w:t>
      </w:r>
    </w:p>
    <w:p w14:paraId="61451F8C" w14:textId="77777777" w:rsidR="00090374" w:rsidRPr="00E231EB" w:rsidRDefault="00A8137D" w:rsidP="00AA7C11">
      <w:pPr>
        <w:spacing w:after="0" w:line="240" w:lineRule="atLeast"/>
        <w:ind w:firstLine="709"/>
        <w:jc w:val="both"/>
        <w:rPr>
          <w:rFonts w:ascii="Times New Roman" w:hAnsi="Times New Roman" w:cs="Times New Roman"/>
          <w:b/>
          <w:sz w:val="24"/>
          <w:szCs w:val="24"/>
        </w:rPr>
      </w:pPr>
      <w:r w:rsidRPr="00E231EB">
        <w:rPr>
          <w:rFonts w:ascii="Times New Roman" w:hAnsi="Times New Roman" w:cs="Times New Roman"/>
          <w:b/>
          <w:sz w:val="24"/>
          <w:szCs w:val="24"/>
        </w:rPr>
        <w:t>Organizacinė struktūra</w:t>
      </w:r>
      <w:r w:rsidR="00AF193F" w:rsidRPr="00E231EB">
        <w:rPr>
          <w:rFonts w:ascii="Times New Roman" w:hAnsi="Times New Roman" w:cs="Times New Roman"/>
          <w:b/>
          <w:sz w:val="24"/>
          <w:szCs w:val="24"/>
        </w:rPr>
        <w:t>:</w:t>
      </w:r>
    </w:p>
    <w:p w14:paraId="33D81EBE" w14:textId="77777777" w:rsidR="00E231EB" w:rsidRPr="00E231EB" w:rsidRDefault="00E231EB" w:rsidP="00E231EB">
      <w:pPr>
        <w:spacing w:after="0"/>
        <w:ind w:firstLine="709"/>
        <w:jc w:val="both"/>
        <w:rPr>
          <w:rFonts w:ascii="Times New Roman" w:hAnsi="Times New Roman" w:cs="Times New Roman"/>
          <w:sz w:val="24"/>
          <w:szCs w:val="24"/>
        </w:rPr>
      </w:pPr>
      <w:r>
        <w:rPr>
          <w:rFonts w:ascii="Times New Roman" w:hAnsi="Times New Roman" w:cs="Times New Roman"/>
          <w:sz w:val="24"/>
          <w:szCs w:val="24"/>
        </w:rPr>
        <w:t>17.</w:t>
      </w:r>
      <w:r w:rsidRPr="00E231EB">
        <w:rPr>
          <w:rFonts w:ascii="Times New Roman" w:hAnsi="Times New Roman" w:cs="Times New Roman"/>
          <w:sz w:val="24"/>
          <w:szCs w:val="24"/>
        </w:rPr>
        <w:t xml:space="preserve"> Gimnazijai vadovauja direktorius, skiriamas įstatymų nustatyta tvarka.</w:t>
      </w:r>
    </w:p>
    <w:p w14:paraId="0520338C" w14:textId="77777777" w:rsidR="00E231EB" w:rsidRPr="00E231EB" w:rsidRDefault="00E231EB" w:rsidP="00AA7C11">
      <w:pPr>
        <w:spacing w:after="0" w:line="240" w:lineRule="atLeast"/>
        <w:ind w:firstLine="709"/>
        <w:jc w:val="both"/>
        <w:rPr>
          <w:rFonts w:ascii="Times New Roman" w:hAnsi="Times New Roman" w:cs="Times New Roman"/>
          <w:sz w:val="24"/>
          <w:szCs w:val="24"/>
        </w:rPr>
      </w:pPr>
      <w:r w:rsidRPr="00E231EB">
        <w:rPr>
          <w:rFonts w:ascii="Times New Roman" w:hAnsi="Times New Roman" w:cs="Times New Roman"/>
          <w:sz w:val="24"/>
          <w:szCs w:val="24"/>
        </w:rPr>
        <w:t>1</w:t>
      </w:r>
      <w:r>
        <w:rPr>
          <w:rFonts w:ascii="Times New Roman" w:hAnsi="Times New Roman" w:cs="Times New Roman"/>
          <w:sz w:val="24"/>
          <w:szCs w:val="24"/>
        </w:rPr>
        <w:t>8</w:t>
      </w:r>
      <w:r w:rsidR="00F15B63">
        <w:rPr>
          <w:rFonts w:ascii="Times New Roman" w:hAnsi="Times New Roman" w:cs="Times New Roman"/>
          <w:sz w:val="24"/>
          <w:szCs w:val="24"/>
        </w:rPr>
        <w:t>. Gimnazijos taryba –</w:t>
      </w:r>
      <w:r w:rsidRPr="00E231EB">
        <w:rPr>
          <w:rFonts w:ascii="Times New Roman" w:hAnsi="Times New Roman" w:cs="Times New Roman"/>
          <w:sz w:val="24"/>
          <w:szCs w:val="24"/>
        </w:rPr>
        <w:t xml:space="preserve"> aukščiausia Gimnazijos savivaldos institucija. Gimnazijos</w:t>
      </w:r>
      <w:r>
        <w:rPr>
          <w:rFonts w:ascii="Times New Roman" w:hAnsi="Times New Roman" w:cs="Times New Roman"/>
          <w:sz w:val="24"/>
          <w:szCs w:val="24"/>
        </w:rPr>
        <w:t xml:space="preserve"> </w:t>
      </w:r>
      <w:r w:rsidRPr="00E231EB">
        <w:rPr>
          <w:rFonts w:ascii="Times New Roman" w:hAnsi="Times New Roman" w:cs="Times New Roman"/>
          <w:sz w:val="24"/>
          <w:szCs w:val="24"/>
        </w:rPr>
        <w:t>taryba telkia Gimnazijos mokinius, mokytojus, tėvus ar kitus teisėtus mokinio atstovus, vietos</w:t>
      </w:r>
      <w:r>
        <w:rPr>
          <w:rFonts w:ascii="Times New Roman" w:hAnsi="Times New Roman" w:cs="Times New Roman"/>
          <w:sz w:val="24"/>
          <w:szCs w:val="24"/>
        </w:rPr>
        <w:t xml:space="preserve"> </w:t>
      </w:r>
      <w:r w:rsidRPr="00E231EB">
        <w:rPr>
          <w:rFonts w:ascii="Times New Roman" w:hAnsi="Times New Roman" w:cs="Times New Roman"/>
          <w:sz w:val="24"/>
          <w:szCs w:val="24"/>
        </w:rPr>
        <w:t>bendruomenę demokratiniam Gimnazijos valdymui, padeda spręsti Gimnazijai aktualius klausimus,</w:t>
      </w:r>
      <w:r>
        <w:rPr>
          <w:rFonts w:ascii="Times New Roman" w:hAnsi="Times New Roman" w:cs="Times New Roman"/>
          <w:sz w:val="24"/>
          <w:szCs w:val="24"/>
        </w:rPr>
        <w:t xml:space="preserve"> </w:t>
      </w:r>
      <w:r w:rsidRPr="00E231EB">
        <w:rPr>
          <w:rFonts w:ascii="Times New Roman" w:hAnsi="Times New Roman" w:cs="Times New Roman"/>
          <w:sz w:val="24"/>
          <w:szCs w:val="24"/>
        </w:rPr>
        <w:t>atstovauti teisėtiems Gimnazijos interesams.</w:t>
      </w:r>
    </w:p>
    <w:p w14:paraId="3F663124" w14:textId="77777777" w:rsidR="00E231EB" w:rsidRPr="00E231EB" w:rsidRDefault="00E231EB" w:rsidP="00AA7C11">
      <w:pPr>
        <w:spacing w:after="0" w:line="240" w:lineRule="atLeast"/>
        <w:ind w:firstLine="709"/>
        <w:jc w:val="both"/>
        <w:rPr>
          <w:rFonts w:ascii="Times New Roman" w:hAnsi="Times New Roman" w:cs="Times New Roman"/>
          <w:sz w:val="24"/>
          <w:szCs w:val="24"/>
        </w:rPr>
      </w:pPr>
      <w:r w:rsidRPr="00E231EB">
        <w:rPr>
          <w:rFonts w:ascii="Times New Roman" w:hAnsi="Times New Roman" w:cs="Times New Roman"/>
          <w:sz w:val="24"/>
          <w:szCs w:val="24"/>
        </w:rPr>
        <w:t>1</w:t>
      </w:r>
      <w:r>
        <w:rPr>
          <w:rFonts w:ascii="Times New Roman" w:hAnsi="Times New Roman" w:cs="Times New Roman"/>
          <w:sz w:val="24"/>
          <w:szCs w:val="24"/>
        </w:rPr>
        <w:t>9</w:t>
      </w:r>
      <w:r w:rsidRPr="00E231EB">
        <w:rPr>
          <w:rFonts w:ascii="Times New Roman" w:hAnsi="Times New Roman" w:cs="Times New Roman"/>
          <w:sz w:val="24"/>
          <w:szCs w:val="24"/>
        </w:rPr>
        <w:t>. Mokytojų taryba – nuolat veikianti Gimnazijos savivaldos institucija mokytojų</w:t>
      </w:r>
      <w:r>
        <w:rPr>
          <w:rFonts w:ascii="Times New Roman" w:hAnsi="Times New Roman" w:cs="Times New Roman"/>
          <w:sz w:val="24"/>
          <w:szCs w:val="24"/>
        </w:rPr>
        <w:t xml:space="preserve"> </w:t>
      </w:r>
      <w:r w:rsidRPr="00E231EB">
        <w:rPr>
          <w:rFonts w:ascii="Times New Roman" w:hAnsi="Times New Roman" w:cs="Times New Roman"/>
          <w:sz w:val="24"/>
          <w:szCs w:val="24"/>
        </w:rPr>
        <w:t>profesiniams ir bendriesiems ugdymo klausimams aptarti. Ją sudaro Gimnazijos direktorius,</w:t>
      </w:r>
      <w:r>
        <w:rPr>
          <w:rFonts w:ascii="Times New Roman" w:hAnsi="Times New Roman" w:cs="Times New Roman"/>
          <w:sz w:val="24"/>
          <w:szCs w:val="24"/>
        </w:rPr>
        <w:t xml:space="preserve"> </w:t>
      </w:r>
      <w:r w:rsidRPr="00E231EB">
        <w:rPr>
          <w:rFonts w:ascii="Times New Roman" w:hAnsi="Times New Roman" w:cs="Times New Roman"/>
          <w:sz w:val="24"/>
          <w:szCs w:val="24"/>
        </w:rPr>
        <w:t>direktoriaus pavaduotojas ugdymui, visi</w:t>
      </w:r>
      <w:r>
        <w:rPr>
          <w:rFonts w:ascii="Times New Roman" w:hAnsi="Times New Roman" w:cs="Times New Roman"/>
          <w:sz w:val="24"/>
          <w:szCs w:val="24"/>
        </w:rPr>
        <w:t xml:space="preserve"> </w:t>
      </w:r>
      <w:r w:rsidRPr="00E231EB">
        <w:rPr>
          <w:rFonts w:ascii="Times New Roman" w:hAnsi="Times New Roman" w:cs="Times New Roman"/>
          <w:sz w:val="24"/>
          <w:szCs w:val="24"/>
        </w:rPr>
        <w:t xml:space="preserve">Gimnazijoje dirbantys </w:t>
      </w:r>
      <w:r>
        <w:rPr>
          <w:rFonts w:ascii="Times New Roman" w:hAnsi="Times New Roman" w:cs="Times New Roman"/>
          <w:sz w:val="24"/>
          <w:szCs w:val="24"/>
        </w:rPr>
        <w:t xml:space="preserve">pedagogai, </w:t>
      </w:r>
      <w:r w:rsidRPr="00E231EB">
        <w:rPr>
          <w:rFonts w:ascii="Times New Roman" w:hAnsi="Times New Roman" w:cs="Times New Roman"/>
          <w:sz w:val="24"/>
          <w:szCs w:val="24"/>
        </w:rPr>
        <w:t>švietimo pagalbą teikiantys</w:t>
      </w:r>
      <w:r>
        <w:rPr>
          <w:rFonts w:ascii="Times New Roman" w:hAnsi="Times New Roman" w:cs="Times New Roman"/>
          <w:sz w:val="24"/>
          <w:szCs w:val="24"/>
        </w:rPr>
        <w:t xml:space="preserve"> </w:t>
      </w:r>
      <w:r w:rsidRPr="00E231EB">
        <w:rPr>
          <w:rFonts w:ascii="Times New Roman" w:hAnsi="Times New Roman" w:cs="Times New Roman"/>
          <w:sz w:val="24"/>
          <w:szCs w:val="24"/>
        </w:rPr>
        <w:t>specialistai, bibliotekininka</w:t>
      </w:r>
      <w:r>
        <w:rPr>
          <w:rFonts w:ascii="Times New Roman" w:hAnsi="Times New Roman" w:cs="Times New Roman"/>
          <w:sz w:val="24"/>
          <w:szCs w:val="24"/>
        </w:rPr>
        <w:t xml:space="preserve">s. </w:t>
      </w:r>
    </w:p>
    <w:p w14:paraId="4E77FD28" w14:textId="77777777" w:rsidR="00E231EB" w:rsidRPr="00E231EB" w:rsidRDefault="00E231EB" w:rsidP="00AA7C11">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20. Mokinių </w:t>
      </w:r>
      <w:r w:rsidRPr="00E231EB">
        <w:rPr>
          <w:rFonts w:ascii="Times New Roman" w:hAnsi="Times New Roman" w:cs="Times New Roman"/>
          <w:sz w:val="24"/>
          <w:szCs w:val="24"/>
        </w:rPr>
        <w:t>taryba – demokratiškai išrinkta mokinių savivaldos institucija, kurią</w:t>
      </w:r>
      <w:r>
        <w:rPr>
          <w:rFonts w:ascii="Times New Roman" w:hAnsi="Times New Roman" w:cs="Times New Roman"/>
          <w:sz w:val="24"/>
          <w:szCs w:val="24"/>
        </w:rPr>
        <w:t xml:space="preserve"> </w:t>
      </w:r>
      <w:r w:rsidRPr="00E231EB">
        <w:rPr>
          <w:rFonts w:ascii="Times New Roman" w:hAnsi="Times New Roman" w:cs="Times New Roman"/>
          <w:sz w:val="24"/>
          <w:szCs w:val="24"/>
        </w:rPr>
        <w:t>sudaro visų klasių seniūnai</w:t>
      </w:r>
      <w:r>
        <w:rPr>
          <w:rFonts w:ascii="Times New Roman" w:hAnsi="Times New Roman" w:cs="Times New Roman"/>
          <w:sz w:val="24"/>
          <w:szCs w:val="24"/>
        </w:rPr>
        <w:t xml:space="preserve"> ir jų pavaduotojai. </w:t>
      </w:r>
    </w:p>
    <w:p w14:paraId="6C37C185" w14:textId="77777777" w:rsidR="00E231EB" w:rsidRPr="00E231EB" w:rsidRDefault="00E231EB" w:rsidP="00AA7C11">
      <w:pPr>
        <w:spacing w:after="0" w:line="240" w:lineRule="atLeast"/>
        <w:ind w:firstLine="709"/>
        <w:jc w:val="both"/>
        <w:rPr>
          <w:rFonts w:ascii="Times New Roman" w:hAnsi="Times New Roman" w:cs="Times New Roman"/>
          <w:sz w:val="24"/>
          <w:szCs w:val="24"/>
        </w:rPr>
      </w:pPr>
      <w:r w:rsidRPr="00E231EB">
        <w:rPr>
          <w:rFonts w:ascii="Times New Roman" w:hAnsi="Times New Roman" w:cs="Times New Roman"/>
          <w:sz w:val="24"/>
          <w:szCs w:val="24"/>
        </w:rPr>
        <w:t>2</w:t>
      </w:r>
      <w:r>
        <w:rPr>
          <w:rFonts w:ascii="Times New Roman" w:hAnsi="Times New Roman" w:cs="Times New Roman"/>
          <w:sz w:val="24"/>
          <w:szCs w:val="24"/>
        </w:rPr>
        <w:t>1</w:t>
      </w:r>
      <w:r w:rsidRPr="00E231EB">
        <w:rPr>
          <w:rFonts w:ascii="Times New Roman" w:hAnsi="Times New Roman" w:cs="Times New Roman"/>
          <w:sz w:val="24"/>
          <w:szCs w:val="24"/>
        </w:rPr>
        <w:t xml:space="preserve">. Tėvų </w:t>
      </w:r>
      <w:r w:rsidR="00F15B63">
        <w:rPr>
          <w:rFonts w:ascii="Times New Roman" w:hAnsi="Times New Roman" w:cs="Times New Roman"/>
          <w:sz w:val="24"/>
          <w:szCs w:val="24"/>
        </w:rPr>
        <w:t>komitetą</w:t>
      </w:r>
      <w:r>
        <w:rPr>
          <w:rFonts w:ascii="Times New Roman" w:hAnsi="Times New Roman" w:cs="Times New Roman"/>
          <w:sz w:val="24"/>
          <w:szCs w:val="24"/>
        </w:rPr>
        <w:t xml:space="preserve"> </w:t>
      </w:r>
      <w:r w:rsidRPr="00E231EB">
        <w:rPr>
          <w:rFonts w:ascii="Times New Roman" w:hAnsi="Times New Roman" w:cs="Times New Roman"/>
          <w:sz w:val="24"/>
          <w:szCs w:val="24"/>
        </w:rPr>
        <w:t>sudaro klasių tėvų atstovai, išrinkti klasių tėvų susirinkime. Ji</w:t>
      </w:r>
      <w:r>
        <w:rPr>
          <w:rFonts w:ascii="Times New Roman" w:hAnsi="Times New Roman" w:cs="Times New Roman"/>
          <w:sz w:val="24"/>
          <w:szCs w:val="24"/>
        </w:rPr>
        <w:t xml:space="preserve"> </w:t>
      </w:r>
      <w:r w:rsidRPr="00E231EB">
        <w:rPr>
          <w:rFonts w:ascii="Times New Roman" w:hAnsi="Times New Roman" w:cs="Times New Roman"/>
          <w:sz w:val="24"/>
          <w:szCs w:val="24"/>
        </w:rPr>
        <w:t xml:space="preserve">renkama </w:t>
      </w:r>
      <w:r>
        <w:rPr>
          <w:rFonts w:ascii="Times New Roman" w:hAnsi="Times New Roman" w:cs="Times New Roman"/>
          <w:sz w:val="24"/>
          <w:szCs w:val="24"/>
        </w:rPr>
        <w:t>kasmet</w:t>
      </w:r>
      <w:r w:rsidRPr="00E231EB">
        <w:rPr>
          <w:rFonts w:ascii="Times New Roman" w:hAnsi="Times New Roman" w:cs="Times New Roman"/>
          <w:sz w:val="24"/>
          <w:szCs w:val="24"/>
        </w:rPr>
        <w:t>, veikia pagal Tėvų tarybos nuostatus. Susirinkimai organizuojami ne</w:t>
      </w:r>
      <w:r>
        <w:rPr>
          <w:rFonts w:ascii="Times New Roman" w:hAnsi="Times New Roman" w:cs="Times New Roman"/>
          <w:sz w:val="24"/>
          <w:szCs w:val="24"/>
        </w:rPr>
        <w:t xml:space="preserve"> </w:t>
      </w:r>
      <w:r w:rsidRPr="00E231EB">
        <w:rPr>
          <w:rFonts w:ascii="Times New Roman" w:hAnsi="Times New Roman" w:cs="Times New Roman"/>
          <w:sz w:val="24"/>
          <w:szCs w:val="24"/>
        </w:rPr>
        <w:t>rečiau kaip du kartus per mokslo metus. Tarybos nariai atviru balsavimu renka pirmininką.</w:t>
      </w:r>
    </w:p>
    <w:p w14:paraId="3207EAED" w14:textId="77777777" w:rsidR="00E231EB" w:rsidRPr="00E231EB" w:rsidRDefault="00E231EB" w:rsidP="00AA7C11">
      <w:pPr>
        <w:spacing w:after="0" w:line="240" w:lineRule="atLeast"/>
        <w:ind w:firstLine="709"/>
        <w:jc w:val="both"/>
        <w:rPr>
          <w:rFonts w:ascii="Times New Roman" w:hAnsi="Times New Roman" w:cs="Times New Roman"/>
          <w:sz w:val="24"/>
          <w:szCs w:val="24"/>
        </w:rPr>
      </w:pPr>
      <w:r w:rsidRPr="00E231EB">
        <w:rPr>
          <w:rFonts w:ascii="Times New Roman" w:hAnsi="Times New Roman" w:cs="Times New Roman"/>
          <w:sz w:val="24"/>
          <w:szCs w:val="24"/>
        </w:rPr>
        <w:t>2</w:t>
      </w:r>
      <w:r>
        <w:rPr>
          <w:rFonts w:ascii="Times New Roman" w:hAnsi="Times New Roman" w:cs="Times New Roman"/>
          <w:sz w:val="24"/>
          <w:szCs w:val="24"/>
        </w:rPr>
        <w:t>2</w:t>
      </w:r>
      <w:r w:rsidRPr="00E231EB">
        <w:rPr>
          <w:rFonts w:ascii="Times New Roman" w:hAnsi="Times New Roman" w:cs="Times New Roman"/>
          <w:sz w:val="24"/>
          <w:szCs w:val="24"/>
        </w:rPr>
        <w:t xml:space="preserve">. Metodinę tarybą sudaro metodinių grupių vadovai. Ji renkama </w:t>
      </w:r>
      <w:r>
        <w:rPr>
          <w:rFonts w:ascii="Times New Roman" w:hAnsi="Times New Roman" w:cs="Times New Roman"/>
          <w:sz w:val="24"/>
          <w:szCs w:val="24"/>
        </w:rPr>
        <w:t xml:space="preserve">vieniems mokslo metams. </w:t>
      </w:r>
      <w:r w:rsidRPr="00E231EB">
        <w:rPr>
          <w:rFonts w:ascii="Times New Roman" w:hAnsi="Times New Roman" w:cs="Times New Roman"/>
          <w:sz w:val="24"/>
          <w:szCs w:val="24"/>
        </w:rPr>
        <w:t>Metodinei tarybai vadovauja</w:t>
      </w:r>
      <w:r>
        <w:rPr>
          <w:rFonts w:ascii="Times New Roman" w:hAnsi="Times New Roman" w:cs="Times New Roman"/>
          <w:sz w:val="24"/>
          <w:szCs w:val="24"/>
        </w:rPr>
        <w:t xml:space="preserve"> direktoriaus pavaduotojas ugdymui, </w:t>
      </w:r>
      <w:r w:rsidRPr="00E231EB">
        <w:rPr>
          <w:rFonts w:ascii="Times New Roman" w:hAnsi="Times New Roman" w:cs="Times New Roman"/>
          <w:sz w:val="24"/>
          <w:szCs w:val="24"/>
        </w:rPr>
        <w:t>kuris organizuoja</w:t>
      </w:r>
      <w:r>
        <w:rPr>
          <w:rFonts w:ascii="Times New Roman" w:hAnsi="Times New Roman" w:cs="Times New Roman"/>
          <w:sz w:val="24"/>
          <w:szCs w:val="24"/>
        </w:rPr>
        <w:t xml:space="preserve"> posėdžius, telkia metodinės tarybos narius.</w:t>
      </w:r>
    </w:p>
    <w:p w14:paraId="74CC573E" w14:textId="77777777" w:rsidR="00D26889" w:rsidRDefault="00E231EB" w:rsidP="00AA7C11">
      <w:pPr>
        <w:spacing w:after="0" w:line="240" w:lineRule="atLeast"/>
        <w:ind w:firstLine="709"/>
        <w:jc w:val="both"/>
        <w:rPr>
          <w:rFonts w:ascii="Times New Roman" w:hAnsi="Times New Roman" w:cs="Times New Roman"/>
          <w:sz w:val="24"/>
          <w:szCs w:val="24"/>
        </w:rPr>
      </w:pPr>
      <w:r w:rsidRPr="00E231EB">
        <w:rPr>
          <w:rFonts w:ascii="Times New Roman" w:hAnsi="Times New Roman" w:cs="Times New Roman"/>
          <w:sz w:val="24"/>
          <w:szCs w:val="24"/>
        </w:rPr>
        <w:t>2</w:t>
      </w:r>
      <w:r w:rsidR="00D26889">
        <w:rPr>
          <w:rFonts w:ascii="Times New Roman" w:hAnsi="Times New Roman" w:cs="Times New Roman"/>
          <w:sz w:val="24"/>
          <w:szCs w:val="24"/>
        </w:rPr>
        <w:t>3</w:t>
      </w:r>
      <w:r w:rsidRPr="00E231EB">
        <w:rPr>
          <w:rFonts w:ascii="Times New Roman" w:hAnsi="Times New Roman" w:cs="Times New Roman"/>
          <w:sz w:val="24"/>
          <w:szCs w:val="24"/>
        </w:rPr>
        <w:t xml:space="preserve">. </w:t>
      </w:r>
      <w:r>
        <w:rPr>
          <w:rFonts w:ascii="Times New Roman" w:hAnsi="Times New Roman" w:cs="Times New Roman"/>
          <w:sz w:val="24"/>
          <w:szCs w:val="24"/>
        </w:rPr>
        <w:t xml:space="preserve">Gimnazijos veiklą </w:t>
      </w:r>
      <w:r w:rsidRPr="00E231EB">
        <w:rPr>
          <w:rFonts w:ascii="Times New Roman" w:hAnsi="Times New Roman" w:cs="Times New Roman"/>
          <w:sz w:val="24"/>
          <w:szCs w:val="24"/>
        </w:rPr>
        <w:t>reglamentuoja Joniškio</w:t>
      </w:r>
      <w:r>
        <w:rPr>
          <w:rFonts w:ascii="Times New Roman" w:hAnsi="Times New Roman" w:cs="Times New Roman"/>
          <w:sz w:val="24"/>
          <w:szCs w:val="24"/>
        </w:rPr>
        <w:t xml:space="preserve"> r. Skaistgirio </w:t>
      </w:r>
      <w:r w:rsidRPr="00E231EB">
        <w:rPr>
          <w:rFonts w:ascii="Times New Roman" w:hAnsi="Times New Roman" w:cs="Times New Roman"/>
          <w:sz w:val="24"/>
          <w:szCs w:val="24"/>
        </w:rPr>
        <w:t>gimnazijos nuostatai, patvirtinti</w:t>
      </w:r>
    </w:p>
    <w:p w14:paraId="5E3BDADC" w14:textId="77777777" w:rsidR="004247B6" w:rsidRDefault="00E231EB" w:rsidP="00AA7C11">
      <w:pPr>
        <w:spacing w:after="0" w:line="240" w:lineRule="atLeast"/>
        <w:jc w:val="both"/>
        <w:rPr>
          <w:rFonts w:ascii="Times New Roman" w:hAnsi="Times New Roman" w:cs="Times New Roman"/>
          <w:sz w:val="24"/>
          <w:szCs w:val="24"/>
        </w:rPr>
      </w:pPr>
      <w:r w:rsidRPr="00E231EB">
        <w:rPr>
          <w:rFonts w:ascii="Times New Roman" w:hAnsi="Times New Roman" w:cs="Times New Roman"/>
          <w:sz w:val="24"/>
          <w:szCs w:val="24"/>
        </w:rPr>
        <w:t>Joniškio rajono savivaldybės tarybos 201</w:t>
      </w:r>
      <w:r>
        <w:rPr>
          <w:rFonts w:ascii="Times New Roman" w:hAnsi="Times New Roman" w:cs="Times New Roman"/>
          <w:sz w:val="24"/>
          <w:szCs w:val="24"/>
        </w:rPr>
        <w:t>6</w:t>
      </w:r>
      <w:r w:rsidRPr="00E231EB">
        <w:rPr>
          <w:rFonts w:ascii="Times New Roman" w:hAnsi="Times New Roman" w:cs="Times New Roman"/>
          <w:sz w:val="24"/>
          <w:szCs w:val="24"/>
        </w:rPr>
        <w:t xml:space="preserve"> m. </w:t>
      </w:r>
      <w:r w:rsidR="00D26889">
        <w:rPr>
          <w:rFonts w:ascii="Times New Roman" w:hAnsi="Times New Roman" w:cs="Times New Roman"/>
          <w:sz w:val="24"/>
          <w:szCs w:val="24"/>
        </w:rPr>
        <w:t>rugsėjo 29</w:t>
      </w:r>
      <w:r w:rsidRPr="00E231EB">
        <w:rPr>
          <w:rFonts w:ascii="Times New Roman" w:hAnsi="Times New Roman" w:cs="Times New Roman"/>
          <w:sz w:val="24"/>
          <w:szCs w:val="24"/>
        </w:rPr>
        <w:t xml:space="preserve"> d. sprendimu Nr. T – </w:t>
      </w:r>
      <w:r w:rsidR="00D26889">
        <w:rPr>
          <w:rFonts w:ascii="Times New Roman" w:hAnsi="Times New Roman" w:cs="Times New Roman"/>
          <w:sz w:val="24"/>
          <w:szCs w:val="24"/>
        </w:rPr>
        <w:t xml:space="preserve">162. </w:t>
      </w:r>
      <w:r w:rsidRPr="00E231EB">
        <w:rPr>
          <w:rFonts w:ascii="Times New Roman" w:hAnsi="Times New Roman" w:cs="Times New Roman"/>
          <w:sz w:val="24"/>
          <w:szCs w:val="24"/>
        </w:rPr>
        <w:t xml:space="preserve"> </w:t>
      </w:r>
    </w:p>
    <w:p w14:paraId="39481525" w14:textId="77777777" w:rsidR="00A8137D" w:rsidRPr="00B20B96" w:rsidRDefault="0096297D" w:rsidP="00AA7C11">
      <w:pPr>
        <w:spacing w:after="0" w:line="240" w:lineRule="atLeast"/>
        <w:ind w:firstLine="709"/>
        <w:jc w:val="both"/>
        <w:rPr>
          <w:rFonts w:ascii="Times New Roman" w:hAnsi="Times New Roman" w:cs="Times New Roman"/>
          <w:sz w:val="24"/>
          <w:szCs w:val="24"/>
        </w:rPr>
      </w:pPr>
      <w:r w:rsidRPr="00D26889">
        <w:rPr>
          <w:rFonts w:ascii="Times New Roman" w:hAnsi="Times New Roman" w:cs="Times New Roman"/>
          <w:b/>
          <w:sz w:val="24"/>
          <w:szCs w:val="24"/>
        </w:rPr>
        <w:t>Žmogiškieji ištekliai</w:t>
      </w:r>
    </w:p>
    <w:p w14:paraId="1D600383" w14:textId="77777777" w:rsidR="00D26889" w:rsidRDefault="00D26889" w:rsidP="00AA7C11">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24. Gimnazijai vadovauja:</w:t>
      </w:r>
    </w:p>
    <w:p w14:paraId="07736E9E" w14:textId="77777777" w:rsidR="0096297D" w:rsidRDefault="00D26889" w:rsidP="00AA7C11">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24.</w:t>
      </w:r>
      <w:r w:rsidR="00090374" w:rsidRPr="0094789C">
        <w:rPr>
          <w:rFonts w:ascii="Times New Roman" w:hAnsi="Times New Roman" w:cs="Times New Roman"/>
          <w:sz w:val="24"/>
          <w:szCs w:val="24"/>
        </w:rPr>
        <w:t xml:space="preserve">1. </w:t>
      </w:r>
      <w:r w:rsidR="00D27BF6">
        <w:rPr>
          <w:rFonts w:ascii="Times New Roman" w:hAnsi="Times New Roman" w:cs="Times New Roman"/>
          <w:sz w:val="24"/>
          <w:szCs w:val="24"/>
        </w:rPr>
        <w:t>d</w:t>
      </w:r>
      <w:r w:rsidR="00090374" w:rsidRPr="0094789C">
        <w:rPr>
          <w:rFonts w:ascii="Times New Roman" w:hAnsi="Times New Roman" w:cs="Times New Roman"/>
          <w:sz w:val="24"/>
          <w:szCs w:val="24"/>
        </w:rPr>
        <w:t xml:space="preserve">irektorius </w:t>
      </w:r>
      <w:r>
        <w:rPr>
          <w:rFonts w:ascii="Times New Roman" w:hAnsi="Times New Roman" w:cs="Times New Roman"/>
          <w:sz w:val="24"/>
          <w:szCs w:val="24"/>
        </w:rPr>
        <w:t xml:space="preserve">– švietimo vadybos magistras, pedagoginio darbo stažas </w:t>
      </w:r>
      <w:r w:rsidR="00F15B63">
        <w:rPr>
          <w:rFonts w:ascii="Times New Roman" w:hAnsi="Times New Roman" w:cs="Times New Roman"/>
          <w:sz w:val="24"/>
          <w:szCs w:val="24"/>
        </w:rPr>
        <w:t xml:space="preserve">– </w:t>
      </w:r>
      <w:r w:rsidR="004E254A">
        <w:rPr>
          <w:rFonts w:ascii="Times New Roman" w:hAnsi="Times New Roman" w:cs="Times New Roman"/>
          <w:sz w:val="24"/>
          <w:szCs w:val="24"/>
        </w:rPr>
        <w:t>31m.</w:t>
      </w:r>
      <w:r>
        <w:rPr>
          <w:rFonts w:ascii="Times New Roman" w:hAnsi="Times New Roman" w:cs="Times New Roman"/>
          <w:sz w:val="24"/>
          <w:szCs w:val="24"/>
        </w:rPr>
        <w:t>, vadybinio darbo stažas</w:t>
      </w:r>
      <w:r w:rsidR="004E254A">
        <w:rPr>
          <w:rFonts w:ascii="Times New Roman" w:hAnsi="Times New Roman" w:cs="Times New Roman"/>
          <w:sz w:val="24"/>
          <w:szCs w:val="24"/>
        </w:rPr>
        <w:t xml:space="preserve"> – </w:t>
      </w:r>
      <w:r w:rsidR="002E476B">
        <w:rPr>
          <w:rFonts w:ascii="Times New Roman" w:hAnsi="Times New Roman" w:cs="Times New Roman"/>
          <w:sz w:val="24"/>
          <w:szCs w:val="24"/>
        </w:rPr>
        <w:t>24</w:t>
      </w:r>
      <w:r w:rsidR="004E254A">
        <w:rPr>
          <w:rFonts w:ascii="Times New Roman" w:hAnsi="Times New Roman" w:cs="Times New Roman"/>
          <w:sz w:val="24"/>
          <w:szCs w:val="24"/>
        </w:rPr>
        <w:t xml:space="preserve"> m.</w:t>
      </w:r>
      <w:r>
        <w:rPr>
          <w:rFonts w:ascii="Times New Roman" w:hAnsi="Times New Roman" w:cs="Times New Roman"/>
          <w:sz w:val="24"/>
          <w:szCs w:val="24"/>
        </w:rPr>
        <w:t>, Gimnazijoje dirba nuo 2013 m. rugpjūčio 26 d.;</w:t>
      </w:r>
    </w:p>
    <w:p w14:paraId="72675573" w14:textId="77777777" w:rsidR="008072EA" w:rsidRDefault="00D26889" w:rsidP="00AA7C11">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24.</w:t>
      </w:r>
      <w:r w:rsidR="00410433">
        <w:rPr>
          <w:rFonts w:ascii="Times New Roman" w:hAnsi="Times New Roman" w:cs="Times New Roman"/>
          <w:sz w:val="24"/>
          <w:szCs w:val="24"/>
        </w:rPr>
        <w:t>2.</w:t>
      </w:r>
      <w:r w:rsidR="00090374" w:rsidRPr="0094789C">
        <w:rPr>
          <w:rFonts w:ascii="Times New Roman" w:hAnsi="Times New Roman" w:cs="Times New Roman"/>
          <w:sz w:val="24"/>
          <w:szCs w:val="24"/>
        </w:rPr>
        <w:t xml:space="preserve"> </w:t>
      </w:r>
      <w:r w:rsidR="00D27BF6">
        <w:rPr>
          <w:rFonts w:ascii="Times New Roman" w:hAnsi="Times New Roman" w:cs="Times New Roman"/>
          <w:sz w:val="24"/>
          <w:szCs w:val="24"/>
        </w:rPr>
        <w:t>d</w:t>
      </w:r>
      <w:r w:rsidR="00090374" w:rsidRPr="0094789C">
        <w:rPr>
          <w:rFonts w:ascii="Times New Roman" w:hAnsi="Times New Roman" w:cs="Times New Roman"/>
          <w:sz w:val="24"/>
          <w:szCs w:val="24"/>
        </w:rPr>
        <w:t xml:space="preserve">irektoriaus pavaduotojas ugdymui </w:t>
      </w:r>
      <w:r w:rsidR="00F15B63">
        <w:rPr>
          <w:rFonts w:ascii="Times New Roman" w:hAnsi="Times New Roman" w:cs="Times New Roman"/>
          <w:sz w:val="24"/>
          <w:szCs w:val="24"/>
        </w:rPr>
        <w:t>–</w:t>
      </w:r>
      <w:r>
        <w:rPr>
          <w:rFonts w:ascii="Times New Roman" w:hAnsi="Times New Roman" w:cs="Times New Roman"/>
          <w:sz w:val="24"/>
          <w:szCs w:val="24"/>
        </w:rPr>
        <w:t xml:space="preserve"> </w:t>
      </w:r>
      <w:r w:rsidRPr="00D26889">
        <w:rPr>
          <w:rFonts w:ascii="Times New Roman" w:hAnsi="Times New Roman" w:cs="Times New Roman"/>
          <w:sz w:val="24"/>
          <w:szCs w:val="24"/>
        </w:rPr>
        <w:t xml:space="preserve">pedagoginio darbo stažas </w:t>
      </w:r>
      <w:r w:rsidR="002E476B">
        <w:rPr>
          <w:rFonts w:ascii="Times New Roman" w:hAnsi="Times New Roman" w:cs="Times New Roman"/>
          <w:sz w:val="24"/>
          <w:szCs w:val="24"/>
        </w:rPr>
        <w:t>– 25 m.</w:t>
      </w:r>
      <w:r w:rsidRPr="00D26889">
        <w:rPr>
          <w:rFonts w:ascii="Times New Roman" w:hAnsi="Times New Roman" w:cs="Times New Roman"/>
          <w:sz w:val="24"/>
          <w:szCs w:val="24"/>
        </w:rPr>
        <w:t>, vadybinio darbo stažas</w:t>
      </w:r>
      <w:r>
        <w:rPr>
          <w:rFonts w:ascii="Times New Roman" w:hAnsi="Times New Roman" w:cs="Times New Roman"/>
          <w:sz w:val="24"/>
          <w:szCs w:val="24"/>
        </w:rPr>
        <w:t xml:space="preserve"> </w:t>
      </w:r>
      <w:r w:rsidR="002E476B">
        <w:rPr>
          <w:rFonts w:ascii="Times New Roman" w:hAnsi="Times New Roman" w:cs="Times New Roman"/>
          <w:sz w:val="24"/>
          <w:szCs w:val="24"/>
        </w:rPr>
        <w:t>– 18 m.</w:t>
      </w:r>
      <w:r w:rsidR="00090374" w:rsidRPr="0094789C">
        <w:rPr>
          <w:rFonts w:ascii="Times New Roman" w:hAnsi="Times New Roman" w:cs="Times New Roman"/>
          <w:sz w:val="24"/>
          <w:szCs w:val="24"/>
        </w:rPr>
        <w:t>;</w:t>
      </w:r>
    </w:p>
    <w:p w14:paraId="01460382" w14:textId="77777777" w:rsidR="008072EA" w:rsidRDefault="00D26889" w:rsidP="00AA7C11">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24.3.</w:t>
      </w:r>
      <w:r w:rsidR="00D27BF6">
        <w:rPr>
          <w:rFonts w:ascii="Times New Roman" w:hAnsi="Times New Roman" w:cs="Times New Roman"/>
          <w:sz w:val="24"/>
          <w:szCs w:val="24"/>
        </w:rPr>
        <w:t xml:space="preserve"> d</w:t>
      </w:r>
      <w:r w:rsidR="00090374" w:rsidRPr="0094789C">
        <w:rPr>
          <w:rFonts w:ascii="Times New Roman" w:hAnsi="Times New Roman" w:cs="Times New Roman"/>
          <w:sz w:val="24"/>
          <w:szCs w:val="24"/>
        </w:rPr>
        <w:t>irektori</w:t>
      </w:r>
      <w:r w:rsidR="0096297D">
        <w:rPr>
          <w:rFonts w:ascii="Times New Roman" w:hAnsi="Times New Roman" w:cs="Times New Roman"/>
          <w:sz w:val="24"/>
          <w:szCs w:val="24"/>
        </w:rPr>
        <w:t>aus pavaduotojas ūkio reikalams</w:t>
      </w:r>
      <w:r>
        <w:rPr>
          <w:rFonts w:ascii="Times New Roman" w:hAnsi="Times New Roman" w:cs="Times New Roman"/>
          <w:sz w:val="24"/>
          <w:szCs w:val="24"/>
        </w:rPr>
        <w:t xml:space="preserve"> – vadybinio darbo stažas </w:t>
      </w:r>
      <w:r w:rsidR="002E476B">
        <w:rPr>
          <w:rFonts w:ascii="Times New Roman" w:hAnsi="Times New Roman" w:cs="Times New Roman"/>
          <w:sz w:val="24"/>
          <w:szCs w:val="24"/>
        </w:rPr>
        <w:t>–</w:t>
      </w:r>
      <w:r>
        <w:rPr>
          <w:rFonts w:ascii="Times New Roman" w:hAnsi="Times New Roman" w:cs="Times New Roman"/>
          <w:sz w:val="24"/>
          <w:szCs w:val="24"/>
        </w:rPr>
        <w:t xml:space="preserve"> </w:t>
      </w:r>
      <w:r w:rsidR="002E476B">
        <w:rPr>
          <w:rFonts w:ascii="Times New Roman" w:hAnsi="Times New Roman" w:cs="Times New Roman"/>
          <w:sz w:val="24"/>
          <w:szCs w:val="24"/>
        </w:rPr>
        <w:t>15 m.</w:t>
      </w:r>
    </w:p>
    <w:p w14:paraId="760146E6" w14:textId="00443BD1" w:rsidR="003E6D05" w:rsidRDefault="00D26889" w:rsidP="00AA7C11">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25</w:t>
      </w:r>
      <w:r w:rsidR="00410433">
        <w:rPr>
          <w:rFonts w:ascii="Times New Roman" w:hAnsi="Times New Roman" w:cs="Times New Roman"/>
          <w:sz w:val="24"/>
          <w:szCs w:val="24"/>
        </w:rPr>
        <w:t xml:space="preserve">. </w:t>
      </w:r>
      <w:r w:rsidRPr="00D26889">
        <w:rPr>
          <w:rFonts w:ascii="Times New Roman" w:hAnsi="Times New Roman" w:cs="Times New Roman"/>
          <w:sz w:val="24"/>
          <w:szCs w:val="24"/>
        </w:rPr>
        <w:t>Mokytojų skaičius ir kvalifikacinės kategorijos</w:t>
      </w:r>
      <w:r>
        <w:rPr>
          <w:rFonts w:ascii="Times New Roman" w:hAnsi="Times New Roman" w:cs="Times New Roman"/>
          <w:sz w:val="24"/>
          <w:szCs w:val="24"/>
        </w:rPr>
        <w:t xml:space="preserve"> </w:t>
      </w:r>
      <w:r w:rsidR="003E6D05" w:rsidRPr="00D26889">
        <w:rPr>
          <w:rFonts w:ascii="Times New Roman" w:hAnsi="Times New Roman" w:cs="Times New Roman"/>
          <w:sz w:val="24"/>
          <w:szCs w:val="24"/>
        </w:rPr>
        <w:t>2</w:t>
      </w:r>
      <w:r w:rsidR="003E6D05">
        <w:rPr>
          <w:rFonts w:ascii="Times New Roman" w:hAnsi="Times New Roman" w:cs="Times New Roman"/>
          <w:sz w:val="24"/>
          <w:szCs w:val="24"/>
        </w:rPr>
        <w:t>0</w:t>
      </w:r>
      <w:r>
        <w:rPr>
          <w:rFonts w:ascii="Times New Roman" w:hAnsi="Times New Roman" w:cs="Times New Roman"/>
          <w:sz w:val="24"/>
          <w:szCs w:val="24"/>
        </w:rPr>
        <w:t>21</w:t>
      </w:r>
      <w:r w:rsidR="003E6D05">
        <w:rPr>
          <w:rFonts w:ascii="Times New Roman" w:hAnsi="Times New Roman" w:cs="Times New Roman"/>
          <w:sz w:val="24"/>
          <w:szCs w:val="24"/>
        </w:rPr>
        <w:t xml:space="preserve"> m. sausio 1 d.:</w:t>
      </w:r>
    </w:p>
    <w:p w14:paraId="54B760B2" w14:textId="77777777" w:rsidR="00AA7C11" w:rsidRDefault="00AA7C11" w:rsidP="00AA7C11">
      <w:pPr>
        <w:spacing w:after="0" w:line="240" w:lineRule="atLeast"/>
        <w:ind w:firstLine="709"/>
        <w:rPr>
          <w:rFonts w:ascii="Times New Roman" w:hAnsi="Times New Roman" w:cs="Times New Roman"/>
          <w:sz w:val="24"/>
          <w:szCs w:val="24"/>
        </w:rPr>
      </w:pPr>
    </w:p>
    <w:tbl>
      <w:tblPr>
        <w:tblStyle w:val="Lentelstinklelis"/>
        <w:tblW w:w="0" w:type="auto"/>
        <w:tblInd w:w="108" w:type="dxa"/>
        <w:tblLook w:val="04A0" w:firstRow="1" w:lastRow="0" w:firstColumn="1" w:lastColumn="0" w:noHBand="0" w:noVBand="1"/>
      </w:tblPr>
      <w:tblGrid>
        <w:gridCol w:w="1749"/>
        <w:gridCol w:w="1857"/>
        <w:gridCol w:w="1857"/>
        <w:gridCol w:w="1858"/>
        <w:gridCol w:w="1858"/>
      </w:tblGrid>
      <w:tr w:rsidR="00A87D2B" w14:paraId="0F26A820" w14:textId="77777777" w:rsidTr="009A7FDD">
        <w:trPr>
          <w:trHeight w:val="821"/>
        </w:trPr>
        <w:tc>
          <w:tcPr>
            <w:tcW w:w="1749" w:type="dxa"/>
          </w:tcPr>
          <w:p w14:paraId="2A09D9FF" w14:textId="77777777" w:rsidR="00A87D2B" w:rsidRDefault="00A87D2B"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Dirba pedagogų</w:t>
            </w:r>
          </w:p>
        </w:tc>
        <w:tc>
          <w:tcPr>
            <w:tcW w:w="1857" w:type="dxa"/>
          </w:tcPr>
          <w:p w14:paraId="56FCD4FE" w14:textId="77777777" w:rsidR="00A87D2B" w:rsidRDefault="00A87D2B" w:rsidP="006F6091">
            <w:pPr>
              <w:spacing w:line="276" w:lineRule="auto"/>
              <w:ind w:firstLine="142"/>
              <w:jc w:val="center"/>
              <w:rPr>
                <w:rFonts w:ascii="Times New Roman" w:hAnsi="Times New Roman" w:cs="Times New Roman"/>
                <w:sz w:val="24"/>
                <w:szCs w:val="24"/>
              </w:rPr>
            </w:pPr>
            <w:r w:rsidRPr="00A87D2B">
              <w:rPr>
                <w:rFonts w:ascii="Times New Roman" w:hAnsi="Times New Roman" w:cs="Times New Roman"/>
                <w:sz w:val="24"/>
                <w:szCs w:val="24"/>
              </w:rPr>
              <w:t>Turi mokytojo eksperto kvalifikacinę kategoriją</w:t>
            </w:r>
          </w:p>
        </w:tc>
        <w:tc>
          <w:tcPr>
            <w:tcW w:w="1857" w:type="dxa"/>
          </w:tcPr>
          <w:p w14:paraId="3C83E772" w14:textId="77777777" w:rsidR="00A87D2B" w:rsidRDefault="00A87D2B"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 xml:space="preserve">Turi </w:t>
            </w:r>
            <w:r w:rsidRPr="00A87D2B">
              <w:rPr>
                <w:rFonts w:ascii="Times New Roman" w:hAnsi="Times New Roman" w:cs="Times New Roman"/>
                <w:sz w:val="24"/>
                <w:szCs w:val="24"/>
              </w:rPr>
              <w:t>mokytojo metodininko kvalifikacinę kategoriją</w:t>
            </w:r>
          </w:p>
        </w:tc>
        <w:tc>
          <w:tcPr>
            <w:tcW w:w="1858" w:type="dxa"/>
          </w:tcPr>
          <w:p w14:paraId="2B52CBB8" w14:textId="77777777" w:rsidR="00A87D2B" w:rsidRDefault="00A87D2B" w:rsidP="006F6091">
            <w:pPr>
              <w:spacing w:line="276" w:lineRule="auto"/>
              <w:ind w:firstLine="142"/>
              <w:jc w:val="center"/>
              <w:rPr>
                <w:rFonts w:ascii="Times New Roman" w:hAnsi="Times New Roman" w:cs="Times New Roman"/>
                <w:sz w:val="24"/>
                <w:szCs w:val="24"/>
              </w:rPr>
            </w:pPr>
            <w:r w:rsidRPr="00A87D2B">
              <w:rPr>
                <w:rFonts w:ascii="Times New Roman" w:hAnsi="Times New Roman" w:cs="Times New Roman"/>
                <w:sz w:val="24"/>
                <w:szCs w:val="24"/>
              </w:rPr>
              <w:t>Turi vyresniojo mokytojo kvalifikacinę kategoriją</w:t>
            </w:r>
          </w:p>
        </w:tc>
        <w:tc>
          <w:tcPr>
            <w:tcW w:w="1858" w:type="dxa"/>
          </w:tcPr>
          <w:p w14:paraId="225E1A60" w14:textId="77777777" w:rsidR="00A87D2B" w:rsidRDefault="00A87D2B" w:rsidP="006F6091">
            <w:pPr>
              <w:spacing w:line="276" w:lineRule="auto"/>
              <w:ind w:firstLine="142"/>
              <w:jc w:val="center"/>
              <w:rPr>
                <w:rFonts w:ascii="Times New Roman" w:hAnsi="Times New Roman" w:cs="Times New Roman"/>
                <w:sz w:val="24"/>
                <w:szCs w:val="24"/>
              </w:rPr>
            </w:pPr>
            <w:r w:rsidRPr="00A87D2B">
              <w:rPr>
                <w:rFonts w:ascii="Times New Roman" w:hAnsi="Times New Roman" w:cs="Times New Roman"/>
                <w:sz w:val="24"/>
                <w:szCs w:val="24"/>
              </w:rPr>
              <w:t>Turi mokytojo kvalifikacinę kategoriją</w:t>
            </w:r>
          </w:p>
        </w:tc>
      </w:tr>
      <w:tr w:rsidR="00A87D2B" w14:paraId="5E7FBA86" w14:textId="77777777" w:rsidTr="008072EA">
        <w:tc>
          <w:tcPr>
            <w:tcW w:w="1749" w:type="dxa"/>
          </w:tcPr>
          <w:p w14:paraId="590C7F88" w14:textId="77777777" w:rsidR="00A87D2B" w:rsidRDefault="00E13B3D"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34</w:t>
            </w:r>
          </w:p>
        </w:tc>
        <w:tc>
          <w:tcPr>
            <w:tcW w:w="1857" w:type="dxa"/>
          </w:tcPr>
          <w:p w14:paraId="4F856F2E" w14:textId="77777777" w:rsidR="00A87D2B" w:rsidRDefault="007B13AB"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w:t>
            </w:r>
          </w:p>
        </w:tc>
        <w:tc>
          <w:tcPr>
            <w:tcW w:w="1857" w:type="dxa"/>
          </w:tcPr>
          <w:p w14:paraId="4D070B55" w14:textId="77777777" w:rsidR="00A87D2B" w:rsidRDefault="00E13B3D"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13</w:t>
            </w:r>
          </w:p>
        </w:tc>
        <w:tc>
          <w:tcPr>
            <w:tcW w:w="1858" w:type="dxa"/>
          </w:tcPr>
          <w:p w14:paraId="224A8AA1" w14:textId="77777777" w:rsidR="00A87D2B" w:rsidRDefault="00E13B3D"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19</w:t>
            </w:r>
          </w:p>
        </w:tc>
        <w:tc>
          <w:tcPr>
            <w:tcW w:w="1858" w:type="dxa"/>
          </w:tcPr>
          <w:p w14:paraId="20B518A8" w14:textId="77777777" w:rsidR="00A87D2B" w:rsidRDefault="00D26889"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2</w:t>
            </w:r>
          </w:p>
        </w:tc>
      </w:tr>
    </w:tbl>
    <w:p w14:paraId="65238A2F" w14:textId="77777777" w:rsidR="00DC2240" w:rsidRDefault="00DC2240" w:rsidP="006F6091">
      <w:pPr>
        <w:spacing w:after="0"/>
        <w:ind w:firstLine="709"/>
        <w:jc w:val="both"/>
        <w:rPr>
          <w:rFonts w:ascii="Times New Roman" w:hAnsi="Times New Roman" w:cs="Times New Roman"/>
          <w:sz w:val="24"/>
          <w:szCs w:val="24"/>
        </w:rPr>
      </w:pPr>
    </w:p>
    <w:p w14:paraId="1F790F4F" w14:textId="77777777" w:rsidR="00090374" w:rsidRDefault="002F1194" w:rsidP="00AA7C11">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00090374" w:rsidRPr="0094789C">
        <w:rPr>
          <w:rFonts w:ascii="Times New Roman" w:hAnsi="Times New Roman" w:cs="Times New Roman"/>
          <w:sz w:val="24"/>
          <w:szCs w:val="24"/>
        </w:rPr>
        <w:t xml:space="preserve">Mokinius, jų tėvus, mokytojus konsultuoja </w:t>
      </w:r>
      <w:r w:rsidR="00D7019D">
        <w:rPr>
          <w:rFonts w:ascii="Times New Roman" w:hAnsi="Times New Roman" w:cs="Times New Roman"/>
          <w:sz w:val="24"/>
          <w:szCs w:val="24"/>
        </w:rPr>
        <w:t>g</w:t>
      </w:r>
      <w:r w:rsidR="00090374" w:rsidRPr="0094789C">
        <w:rPr>
          <w:rFonts w:ascii="Times New Roman" w:hAnsi="Times New Roman" w:cs="Times New Roman"/>
          <w:sz w:val="24"/>
          <w:szCs w:val="24"/>
        </w:rPr>
        <w:t>imnazijoje dirbantys specialistai:</w:t>
      </w:r>
      <w:r w:rsidR="003E6D05">
        <w:rPr>
          <w:rFonts w:ascii="Times New Roman" w:hAnsi="Times New Roman" w:cs="Times New Roman"/>
          <w:sz w:val="24"/>
          <w:szCs w:val="24"/>
        </w:rPr>
        <w:t xml:space="preserve"> </w:t>
      </w:r>
      <w:r w:rsidR="00090374" w:rsidRPr="0094789C">
        <w:rPr>
          <w:rFonts w:ascii="Times New Roman" w:hAnsi="Times New Roman" w:cs="Times New Roman"/>
          <w:sz w:val="24"/>
          <w:szCs w:val="24"/>
        </w:rPr>
        <w:t>socialinis pedagogas,</w:t>
      </w:r>
      <w:r w:rsidR="003E6D05">
        <w:rPr>
          <w:rFonts w:ascii="Times New Roman" w:hAnsi="Times New Roman" w:cs="Times New Roman"/>
          <w:sz w:val="24"/>
          <w:szCs w:val="24"/>
        </w:rPr>
        <w:t xml:space="preserve"> </w:t>
      </w:r>
      <w:r w:rsidR="00090374" w:rsidRPr="0094789C">
        <w:rPr>
          <w:rFonts w:ascii="Times New Roman" w:hAnsi="Times New Roman" w:cs="Times New Roman"/>
          <w:sz w:val="24"/>
          <w:szCs w:val="24"/>
        </w:rPr>
        <w:t>psichologas,</w:t>
      </w:r>
      <w:r w:rsidR="003E6D05">
        <w:rPr>
          <w:rFonts w:ascii="Times New Roman" w:hAnsi="Times New Roman" w:cs="Times New Roman"/>
          <w:sz w:val="24"/>
          <w:szCs w:val="24"/>
        </w:rPr>
        <w:t xml:space="preserve"> </w:t>
      </w:r>
      <w:r w:rsidR="00090374" w:rsidRPr="0094789C">
        <w:rPr>
          <w:rFonts w:ascii="Times New Roman" w:hAnsi="Times New Roman" w:cs="Times New Roman"/>
          <w:sz w:val="24"/>
          <w:szCs w:val="24"/>
        </w:rPr>
        <w:t>sveikatos priežiūros specialistas,</w:t>
      </w:r>
      <w:r w:rsidR="003E6D05">
        <w:rPr>
          <w:rFonts w:ascii="Times New Roman" w:hAnsi="Times New Roman" w:cs="Times New Roman"/>
          <w:sz w:val="24"/>
          <w:szCs w:val="24"/>
        </w:rPr>
        <w:t xml:space="preserve"> specialusis pedagogas, logopedas ir karjeros koordinatorius. </w:t>
      </w:r>
    </w:p>
    <w:p w14:paraId="024D0233" w14:textId="77777777" w:rsidR="00410433" w:rsidRPr="00B20B96" w:rsidRDefault="00BF050A" w:rsidP="00AA7C11">
      <w:pPr>
        <w:autoSpaceDE w:val="0"/>
        <w:autoSpaceDN w:val="0"/>
        <w:adjustRightInd w:val="0"/>
        <w:spacing w:after="0" w:line="240" w:lineRule="atLeast"/>
        <w:ind w:firstLine="709"/>
        <w:jc w:val="both"/>
        <w:rPr>
          <w:rFonts w:ascii="Times New Roman" w:hAnsi="Times New Roman" w:cs="Times New Roman"/>
          <w:b/>
          <w:sz w:val="24"/>
          <w:szCs w:val="24"/>
        </w:rPr>
      </w:pPr>
      <w:r w:rsidRPr="00B20B96">
        <w:rPr>
          <w:rFonts w:ascii="Times New Roman" w:hAnsi="Times New Roman" w:cs="Times New Roman"/>
          <w:b/>
          <w:sz w:val="24"/>
          <w:szCs w:val="24"/>
        </w:rPr>
        <w:t>Finansiniai ir materialieji ištekliai</w:t>
      </w:r>
    </w:p>
    <w:p w14:paraId="5F5A105A" w14:textId="77777777" w:rsidR="008072EA" w:rsidRDefault="002F1194" w:rsidP="00AA7C11">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27. </w:t>
      </w:r>
      <w:r w:rsidR="00090374" w:rsidRPr="0094789C">
        <w:rPr>
          <w:rFonts w:ascii="Times New Roman" w:hAnsi="Times New Roman" w:cs="Times New Roman"/>
          <w:sz w:val="24"/>
          <w:szCs w:val="24"/>
        </w:rPr>
        <w:t>Pagrindiniai Gimnazijos lėšų šaltiniai: mokinio krepšeli</w:t>
      </w:r>
      <w:r w:rsidR="00D14935">
        <w:rPr>
          <w:rFonts w:ascii="Times New Roman" w:hAnsi="Times New Roman" w:cs="Times New Roman"/>
          <w:sz w:val="24"/>
          <w:szCs w:val="24"/>
        </w:rPr>
        <w:t>o lėšos</w:t>
      </w:r>
      <w:r w:rsidR="00090374" w:rsidRPr="0094789C">
        <w:rPr>
          <w:rFonts w:ascii="Times New Roman" w:hAnsi="Times New Roman" w:cs="Times New Roman"/>
          <w:sz w:val="24"/>
          <w:szCs w:val="24"/>
        </w:rPr>
        <w:t>, savivaldybės</w:t>
      </w:r>
      <w:r w:rsidR="00BF050A">
        <w:rPr>
          <w:rFonts w:ascii="Times New Roman" w:hAnsi="Times New Roman" w:cs="Times New Roman"/>
          <w:sz w:val="24"/>
          <w:szCs w:val="24"/>
        </w:rPr>
        <w:t xml:space="preserve"> </w:t>
      </w:r>
      <w:r w:rsidR="00090374" w:rsidRPr="0094789C">
        <w:rPr>
          <w:rFonts w:ascii="Times New Roman" w:hAnsi="Times New Roman" w:cs="Times New Roman"/>
          <w:sz w:val="24"/>
          <w:szCs w:val="24"/>
        </w:rPr>
        <w:t>biudžeto asignavimai (aplinkos lėšos), specialiųjų programų lėšos, rėmėjų lėšos, 2 proc. gyventojų</w:t>
      </w:r>
      <w:r w:rsidR="00BF050A">
        <w:rPr>
          <w:rFonts w:ascii="Times New Roman" w:hAnsi="Times New Roman" w:cs="Times New Roman"/>
          <w:sz w:val="24"/>
          <w:szCs w:val="24"/>
        </w:rPr>
        <w:t xml:space="preserve"> </w:t>
      </w:r>
      <w:r w:rsidR="00D27BF6">
        <w:rPr>
          <w:rFonts w:ascii="Times New Roman" w:hAnsi="Times New Roman" w:cs="Times New Roman"/>
          <w:sz w:val="24"/>
          <w:szCs w:val="24"/>
        </w:rPr>
        <w:t>pajamų mokesčio lėšos:</w:t>
      </w:r>
    </w:p>
    <w:p w14:paraId="1D3244E3" w14:textId="77777777" w:rsidR="00B37744" w:rsidRDefault="00B37744" w:rsidP="00AA7C11">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27.1</w:t>
      </w:r>
      <w:r w:rsidR="00D27BF6">
        <w:rPr>
          <w:rFonts w:ascii="Times New Roman" w:hAnsi="Times New Roman" w:cs="Times New Roman"/>
          <w:sz w:val="24"/>
          <w:szCs w:val="24"/>
        </w:rPr>
        <w:t>. m</w:t>
      </w:r>
      <w:r w:rsidR="002F1194">
        <w:rPr>
          <w:rFonts w:ascii="Times New Roman" w:hAnsi="Times New Roman" w:cs="Times New Roman"/>
          <w:sz w:val="24"/>
          <w:szCs w:val="24"/>
        </w:rPr>
        <w:t xml:space="preserve">okymo </w:t>
      </w:r>
      <w:r w:rsidR="00090374" w:rsidRPr="0094789C">
        <w:rPr>
          <w:rFonts w:ascii="Times New Roman" w:hAnsi="Times New Roman" w:cs="Times New Roman"/>
          <w:sz w:val="24"/>
          <w:szCs w:val="24"/>
        </w:rPr>
        <w:t>lėšos</w:t>
      </w:r>
      <w:r w:rsidR="002F1194">
        <w:rPr>
          <w:rFonts w:ascii="Times New Roman" w:hAnsi="Times New Roman" w:cs="Times New Roman"/>
          <w:sz w:val="24"/>
          <w:szCs w:val="24"/>
        </w:rPr>
        <w:t xml:space="preserve"> (ML)</w:t>
      </w:r>
      <w:r w:rsidR="00090374" w:rsidRPr="0094789C">
        <w:rPr>
          <w:rFonts w:ascii="Times New Roman" w:hAnsi="Times New Roman" w:cs="Times New Roman"/>
          <w:sz w:val="24"/>
          <w:szCs w:val="24"/>
        </w:rPr>
        <w:t xml:space="preserve"> naudojamos pedagogų atlyginimams, pedagogų kvalifikacijos kėlimui, vadovėliams ir mokymo priemonėms,</w:t>
      </w:r>
      <w:r w:rsidR="00BF050A">
        <w:rPr>
          <w:rFonts w:ascii="Times New Roman" w:hAnsi="Times New Roman" w:cs="Times New Roman"/>
          <w:sz w:val="24"/>
          <w:szCs w:val="24"/>
        </w:rPr>
        <w:t xml:space="preserve"> </w:t>
      </w:r>
      <w:r w:rsidR="00090374" w:rsidRPr="0094789C">
        <w:rPr>
          <w:rFonts w:ascii="Times New Roman" w:hAnsi="Times New Roman" w:cs="Times New Roman"/>
          <w:sz w:val="24"/>
          <w:szCs w:val="24"/>
        </w:rPr>
        <w:t>mokinių kultūrinei pažintinei veiklai ir profesiniam konsultavimui, informacinių technologijų</w:t>
      </w:r>
      <w:r w:rsidR="00BF050A">
        <w:rPr>
          <w:rFonts w:ascii="Times New Roman" w:hAnsi="Times New Roman" w:cs="Times New Roman"/>
          <w:sz w:val="24"/>
          <w:szCs w:val="24"/>
        </w:rPr>
        <w:t xml:space="preserve"> </w:t>
      </w:r>
      <w:r w:rsidR="00090374" w:rsidRPr="0094789C">
        <w:rPr>
          <w:rFonts w:ascii="Times New Roman" w:hAnsi="Times New Roman" w:cs="Times New Roman"/>
          <w:sz w:val="24"/>
          <w:szCs w:val="24"/>
        </w:rPr>
        <w:t xml:space="preserve">diegimui. </w:t>
      </w:r>
      <w:r w:rsidR="002F1194">
        <w:rPr>
          <w:rFonts w:ascii="Times New Roman" w:hAnsi="Times New Roman" w:cs="Times New Roman"/>
          <w:sz w:val="24"/>
          <w:szCs w:val="24"/>
        </w:rPr>
        <w:t xml:space="preserve">Mokymo </w:t>
      </w:r>
      <w:r w:rsidR="00090374" w:rsidRPr="0094789C">
        <w:rPr>
          <w:rFonts w:ascii="Times New Roman" w:hAnsi="Times New Roman" w:cs="Times New Roman"/>
          <w:sz w:val="24"/>
          <w:szCs w:val="24"/>
        </w:rPr>
        <w:t xml:space="preserve">lėšos planuojamos pagal Vyriausybės patvirtintą </w:t>
      </w:r>
      <w:r w:rsidR="002F1194">
        <w:rPr>
          <w:rFonts w:ascii="Times New Roman" w:hAnsi="Times New Roman" w:cs="Times New Roman"/>
          <w:sz w:val="24"/>
          <w:szCs w:val="24"/>
        </w:rPr>
        <w:t xml:space="preserve">ML </w:t>
      </w:r>
      <w:r w:rsidR="00D27BF6">
        <w:rPr>
          <w:rFonts w:ascii="Times New Roman" w:hAnsi="Times New Roman" w:cs="Times New Roman"/>
          <w:sz w:val="24"/>
          <w:szCs w:val="24"/>
        </w:rPr>
        <w:t>metodiką;</w:t>
      </w:r>
    </w:p>
    <w:p w14:paraId="2C896A12" w14:textId="77777777" w:rsidR="00B37744" w:rsidRPr="00B37744" w:rsidRDefault="00B37744" w:rsidP="00AA7C11">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27.2.</w:t>
      </w:r>
      <w:r w:rsidR="00973605">
        <w:rPr>
          <w:rFonts w:ascii="Times New Roman" w:hAnsi="Times New Roman" w:cs="Times New Roman"/>
          <w:sz w:val="24"/>
          <w:szCs w:val="24"/>
        </w:rPr>
        <w:t xml:space="preserve"> </w:t>
      </w:r>
      <w:r w:rsidR="00D27BF6">
        <w:rPr>
          <w:rFonts w:ascii="Times New Roman" w:hAnsi="Times New Roman" w:cs="Times New Roman"/>
          <w:sz w:val="24"/>
          <w:szCs w:val="24"/>
        </w:rPr>
        <w:t>a</w:t>
      </w:r>
      <w:r w:rsidR="00090374" w:rsidRPr="0094789C">
        <w:rPr>
          <w:rFonts w:ascii="Times New Roman" w:hAnsi="Times New Roman" w:cs="Times New Roman"/>
          <w:sz w:val="24"/>
          <w:szCs w:val="24"/>
        </w:rPr>
        <w:t>plinkos lėšos</w:t>
      </w:r>
      <w:r w:rsidR="002F1194">
        <w:rPr>
          <w:rFonts w:ascii="Times New Roman" w:hAnsi="Times New Roman" w:cs="Times New Roman"/>
          <w:sz w:val="24"/>
          <w:szCs w:val="24"/>
        </w:rPr>
        <w:t xml:space="preserve"> (SB)</w:t>
      </w:r>
      <w:r w:rsidR="00090374" w:rsidRPr="0094789C">
        <w:rPr>
          <w:rFonts w:ascii="Times New Roman" w:hAnsi="Times New Roman" w:cs="Times New Roman"/>
          <w:sz w:val="24"/>
          <w:szCs w:val="24"/>
        </w:rPr>
        <w:t xml:space="preserve"> skiriamos nepeda</w:t>
      </w:r>
      <w:r w:rsidR="002F1194">
        <w:rPr>
          <w:rFonts w:ascii="Times New Roman" w:hAnsi="Times New Roman" w:cs="Times New Roman"/>
          <w:sz w:val="24"/>
          <w:szCs w:val="24"/>
        </w:rPr>
        <w:t>goginių darbuotojų atlyginimams, komunalinėms paslaugoms, transportui ir jo remontui, įrangai įsigyti, pastatų priežiūrai ir kitoms paslaugoms.</w:t>
      </w:r>
      <w:r w:rsidR="00090374" w:rsidRPr="0094789C">
        <w:rPr>
          <w:rFonts w:ascii="Times New Roman" w:hAnsi="Times New Roman" w:cs="Times New Roman"/>
          <w:sz w:val="24"/>
          <w:szCs w:val="24"/>
        </w:rPr>
        <w:t xml:space="preserve"> </w:t>
      </w:r>
      <w:r w:rsidR="002F1194">
        <w:rPr>
          <w:rFonts w:ascii="Times New Roman" w:hAnsi="Times New Roman" w:cs="Times New Roman"/>
          <w:sz w:val="24"/>
          <w:szCs w:val="24"/>
        </w:rPr>
        <w:t xml:space="preserve">SB lėšos </w:t>
      </w:r>
      <w:r w:rsidR="00090374" w:rsidRPr="0094789C">
        <w:rPr>
          <w:rFonts w:ascii="Times New Roman" w:hAnsi="Times New Roman" w:cs="Times New Roman"/>
          <w:sz w:val="24"/>
          <w:szCs w:val="24"/>
        </w:rPr>
        <w:t>planuojamos Joniškio rajono savivaldybės</w:t>
      </w:r>
      <w:r w:rsidR="00BF050A">
        <w:rPr>
          <w:rFonts w:ascii="Times New Roman" w:hAnsi="Times New Roman" w:cs="Times New Roman"/>
          <w:sz w:val="24"/>
          <w:szCs w:val="24"/>
        </w:rPr>
        <w:t xml:space="preserve"> </w:t>
      </w:r>
      <w:r w:rsidR="00090374" w:rsidRPr="0094789C">
        <w:rPr>
          <w:rFonts w:ascii="Times New Roman" w:hAnsi="Times New Roman" w:cs="Times New Roman"/>
          <w:sz w:val="24"/>
          <w:szCs w:val="24"/>
        </w:rPr>
        <w:t xml:space="preserve">tarybos sprendimais. Specialiųjų programų lėšos </w:t>
      </w:r>
      <w:r w:rsidR="00BF050A">
        <w:rPr>
          <w:rFonts w:ascii="Times New Roman" w:hAnsi="Times New Roman" w:cs="Times New Roman"/>
          <w:sz w:val="24"/>
          <w:szCs w:val="24"/>
        </w:rPr>
        <w:lastRenderedPageBreak/>
        <w:t>gautos už maitinimo ir transporto paslaugas naudojamos komunalinėms paslaugoms apmokėti, įrangai ir kitoms prekėms įsigyti</w:t>
      </w:r>
      <w:r w:rsidRPr="00B37744">
        <w:rPr>
          <w:rFonts w:ascii="Times New Roman" w:hAnsi="Times New Roman" w:cs="Times New Roman"/>
          <w:sz w:val="24"/>
          <w:szCs w:val="24"/>
        </w:rPr>
        <w:t>.</w:t>
      </w:r>
      <w:r>
        <w:rPr>
          <w:rFonts w:ascii="Times New Roman" w:hAnsi="Times New Roman" w:cs="Times New Roman"/>
          <w:sz w:val="24"/>
          <w:szCs w:val="24"/>
        </w:rPr>
        <w:t xml:space="preserve"> </w:t>
      </w:r>
      <w:r w:rsidRPr="00B37744">
        <w:rPr>
          <w:rFonts w:ascii="Times New Roman" w:hAnsi="Times New Roman" w:cs="Times New Roman"/>
          <w:sz w:val="24"/>
          <w:szCs w:val="24"/>
        </w:rPr>
        <w:t>Savivaldybės suformuotas aplinkos lėšų biudžetas netenkina Gimnazijos visų</w:t>
      </w:r>
      <w:r>
        <w:rPr>
          <w:rFonts w:ascii="Times New Roman" w:hAnsi="Times New Roman" w:cs="Times New Roman"/>
          <w:sz w:val="24"/>
          <w:szCs w:val="24"/>
        </w:rPr>
        <w:t xml:space="preserve"> </w:t>
      </w:r>
      <w:r w:rsidR="00D27BF6">
        <w:rPr>
          <w:rFonts w:ascii="Times New Roman" w:hAnsi="Times New Roman" w:cs="Times New Roman"/>
          <w:sz w:val="24"/>
          <w:szCs w:val="24"/>
        </w:rPr>
        <w:t>poreikių;</w:t>
      </w:r>
    </w:p>
    <w:p w14:paraId="2EB6F175" w14:textId="61DDC6E5" w:rsidR="00B37744" w:rsidRDefault="00B37744" w:rsidP="00AA7C11">
      <w:pPr>
        <w:spacing w:after="0" w:line="240" w:lineRule="atLeast"/>
        <w:ind w:firstLine="709"/>
        <w:jc w:val="both"/>
        <w:rPr>
          <w:rFonts w:ascii="Times New Roman" w:hAnsi="Times New Roman" w:cs="Times New Roman"/>
          <w:sz w:val="24"/>
          <w:szCs w:val="24"/>
        </w:rPr>
      </w:pPr>
      <w:r w:rsidRPr="00B37744">
        <w:rPr>
          <w:rFonts w:ascii="Times New Roman" w:hAnsi="Times New Roman" w:cs="Times New Roman"/>
          <w:sz w:val="24"/>
          <w:szCs w:val="24"/>
        </w:rPr>
        <w:t>27.3. Gi</w:t>
      </w:r>
      <w:r>
        <w:rPr>
          <w:rFonts w:ascii="Times New Roman" w:hAnsi="Times New Roman" w:cs="Times New Roman"/>
          <w:sz w:val="24"/>
          <w:szCs w:val="24"/>
        </w:rPr>
        <w:t>mnazija papildomų lėšų gauna iš r</w:t>
      </w:r>
      <w:r w:rsidRPr="00B37744">
        <w:rPr>
          <w:rFonts w:ascii="Times New Roman" w:hAnsi="Times New Roman" w:cs="Times New Roman"/>
          <w:sz w:val="24"/>
          <w:szCs w:val="24"/>
        </w:rPr>
        <w:t>ėmėjų, 1,5 procento gyventojų pajamų mokesčio</w:t>
      </w:r>
      <w:r>
        <w:rPr>
          <w:rFonts w:ascii="Times New Roman" w:hAnsi="Times New Roman" w:cs="Times New Roman"/>
          <w:sz w:val="24"/>
          <w:szCs w:val="24"/>
        </w:rPr>
        <w:t xml:space="preserve">, </w:t>
      </w:r>
      <w:r w:rsidRPr="00B37744">
        <w:rPr>
          <w:rFonts w:ascii="Times New Roman" w:hAnsi="Times New Roman" w:cs="Times New Roman"/>
          <w:sz w:val="24"/>
          <w:szCs w:val="24"/>
        </w:rPr>
        <w:t>lėšos naudojamos projektų finansavimui, mokinių skatinimui, materialinės bazės gerinimui</w:t>
      </w:r>
      <w:r w:rsidR="0015544B">
        <w:rPr>
          <w:rFonts w:ascii="Times New Roman" w:hAnsi="Times New Roman" w:cs="Times New Roman"/>
          <w:sz w:val="24"/>
          <w:szCs w:val="24"/>
        </w:rPr>
        <w:t>;</w:t>
      </w:r>
      <w:r w:rsidRPr="00B37744">
        <w:rPr>
          <w:rFonts w:ascii="Times New Roman" w:hAnsi="Times New Roman" w:cs="Times New Roman"/>
          <w:sz w:val="24"/>
          <w:szCs w:val="24"/>
        </w:rPr>
        <w:t xml:space="preserve"> </w:t>
      </w:r>
    </w:p>
    <w:p w14:paraId="3B59E2D5" w14:textId="3308B153" w:rsidR="00E13B3D" w:rsidRDefault="00B37744" w:rsidP="00AA7C11">
      <w:pPr>
        <w:spacing w:after="0" w:line="240" w:lineRule="atLeast"/>
        <w:ind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27.4</w:t>
      </w:r>
      <w:r w:rsidRPr="00B37744">
        <w:rPr>
          <w:rFonts w:ascii="Times New Roman" w:hAnsi="Times New Roman" w:cs="Times New Roman"/>
          <w:sz w:val="24"/>
          <w:szCs w:val="24"/>
        </w:rPr>
        <w:t xml:space="preserve">. </w:t>
      </w:r>
      <w:r w:rsidR="0015544B">
        <w:rPr>
          <w:rFonts w:ascii="Times New Roman" w:hAnsi="Times New Roman" w:cs="Times New Roman"/>
          <w:sz w:val="24"/>
          <w:szCs w:val="24"/>
        </w:rPr>
        <w:t>a</w:t>
      </w:r>
      <w:r w:rsidRPr="00B37744">
        <w:rPr>
          <w:rFonts w:ascii="Times New Roman" w:hAnsi="Times New Roman" w:cs="Times New Roman"/>
          <w:sz w:val="24"/>
          <w:szCs w:val="24"/>
        </w:rPr>
        <w:t>nalizuojant lėšų šaltinius galime matyti, jog Joniškio</w:t>
      </w:r>
      <w:r>
        <w:rPr>
          <w:rFonts w:ascii="Times New Roman" w:hAnsi="Times New Roman" w:cs="Times New Roman"/>
          <w:sz w:val="24"/>
          <w:szCs w:val="24"/>
        </w:rPr>
        <w:t xml:space="preserve"> r. Skaistgirio </w:t>
      </w:r>
      <w:r w:rsidRPr="00B37744">
        <w:rPr>
          <w:rFonts w:ascii="Times New Roman" w:hAnsi="Times New Roman" w:cs="Times New Roman"/>
          <w:sz w:val="24"/>
          <w:szCs w:val="24"/>
        </w:rPr>
        <w:t>gimnazijai</w:t>
      </w:r>
      <w:r w:rsidR="00F15B63">
        <w:rPr>
          <w:rFonts w:ascii="Times New Roman" w:hAnsi="Times New Roman" w:cs="Times New Roman"/>
          <w:sz w:val="24"/>
          <w:szCs w:val="24"/>
        </w:rPr>
        <w:t xml:space="preserve"> 2018–</w:t>
      </w:r>
      <w:r>
        <w:rPr>
          <w:rFonts w:ascii="Times New Roman" w:hAnsi="Times New Roman" w:cs="Times New Roman"/>
          <w:sz w:val="24"/>
          <w:szCs w:val="24"/>
        </w:rPr>
        <w:t xml:space="preserve">2020 m. </w:t>
      </w:r>
      <w:r w:rsidRPr="00B37744">
        <w:rPr>
          <w:rFonts w:ascii="Times New Roman" w:hAnsi="Times New Roman" w:cs="Times New Roman"/>
          <w:sz w:val="24"/>
          <w:szCs w:val="24"/>
        </w:rPr>
        <w:t>skirta:</w:t>
      </w:r>
      <w:r w:rsidRPr="00B37744">
        <w:rPr>
          <w:rFonts w:ascii="Times New Roman" w:hAnsi="Times New Roman" w:cs="Times New Roman"/>
          <w:sz w:val="24"/>
          <w:szCs w:val="24"/>
        </w:rPr>
        <w:cr/>
      </w:r>
      <w:r w:rsidR="00AA7C11">
        <w:rPr>
          <w:rFonts w:ascii="Times New Roman" w:hAnsi="Times New Roman" w:cs="Times New Roman"/>
          <w:sz w:val="24"/>
          <w:szCs w:val="24"/>
        </w:rPr>
        <w:t xml:space="preserve">            </w:t>
      </w:r>
      <w:r w:rsidR="00E13B3D" w:rsidRPr="00E13B3D">
        <w:rPr>
          <w:rFonts w:ascii="Times New Roman" w:eastAsia="Times New Roman" w:hAnsi="Times New Roman" w:cs="Times New Roman"/>
          <w:color w:val="000000"/>
          <w:sz w:val="24"/>
          <w:szCs w:val="24"/>
          <w:lang w:eastAsia="lt-LT"/>
        </w:rPr>
        <w:t>Biudžetas:</w:t>
      </w:r>
    </w:p>
    <w:p w14:paraId="3890EA07" w14:textId="77777777" w:rsidR="00AA7C11" w:rsidRPr="00E13B3D" w:rsidRDefault="00AA7C11" w:rsidP="00AA7C11">
      <w:pPr>
        <w:spacing w:after="0" w:line="240" w:lineRule="atLeast"/>
        <w:ind w:firstLine="709"/>
        <w:jc w:val="both"/>
        <w:rPr>
          <w:rFonts w:ascii="Times New Roman" w:eastAsia="Times New Roman" w:hAnsi="Times New Roman" w:cs="Times New Roman"/>
          <w:color w:val="000000"/>
          <w:sz w:val="24"/>
          <w:szCs w:val="24"/>
          <w:lang w:eastAsia="lt-LT"/>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61"/>
        <w:gridCol w:w="1328"/>
        <w:gridCol w:w="1275"/>
        <w:gridCol w:w="1276"/>
      </w:tblGrid>
      <w:tr w:rsidR="00E13B3D" w:rsidRPr="00E13B3D" w14:paraId="00AB5677" w14:textId="77777777" w:rsidTr="00240899">
        <w:tc>
          <w:tcPr>
            <w:tcW w:w="5661" w:type="dxa"/>
            <w:vMerge w:val="restart"/>
            <w:shd w:val="clear" w:color="auto" w:fill="FFFFFF"/>
            <w:tcMar>
              <w:top w:w="0" w:type="dxa"/>
              <w:left w:w="108" w:type="dxa"/>
              <w:bottom w:w="0" w:type="dxa"/>
              <w:right w:w="108" w:type="dxa"/>
            </w:tcMar>
            <w:hideMark/>
          </w:tcPr>
          <w:p w14:paraId="025FCA3E" w14:textId="77777777" w:rsidR="00E13B3D" w:rsidRPr="00E13B3D" w:rsidRDefault="00E13B3D" w:rsidP="00240899">
            <w:pPr>
              <w:spacing w:after="0" w:line="224" w:lineRule="atLeast"/>
              <w:ind w:firstLine="34"/>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Finansavimo šaltiniai</w:t>
            </w:r>
          </w:p>
        </w:tc>
        <w:tc>
          <w:tcPr>
            <w:tcW w:w="3879" w:type="dxa"/>
            <w:gridSpan w:val="3"/>
            <w:shd w:val="clear" w:color="auto" w:fill="FFFFFF"/>
            <w:tcMar>
              <w:top w:w="0" w:type="dxa"/>
              <w:left w:w="108" w:type="dxa"/>
              <w:bottom w:w="0" w:type="dxa"/>
              <w:right w:w="108" w:type="dxa"/>
            </w:tcMar>
            <w:hideMark/>
          </w:tcPr>
          <w:p w14:paraId="2FDE5D3A"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 xml:space="preserve">Lėšos (tūkst. </w:t>
            </w:r>
            <w:proofErr w:type="spellStart"/>
            <w:r w:rsidRPr="00E13B3D">
              <w:rPr>
                <w:rFonts w:ascii="Times New Roman" w:eastAsia="Times New Roman" w:hAnsi="Times New Roman" w:cs="Times New Roman"/>
                <w:color w:val="000000"/>
                <w:sz w:val="24"/>
                <w:szCs w:val="24"/>
                <w:lang w:eastAsia="lt-LT"/>
              </w:rPr>
              <w:t>Eur</w:t>
            </w:r>
            <w:proofErr w:type="spellEnd"/>
            <w:r w:rsidRPr="00E13B3D">
              <w:rPr>
                <w:rFonts w:ascii="Times New Roman" w:eastAsia="Times New Roman" w:hAnsi="Times New Roman" w:cs="Times New Roman"/>
                <w:color w:val="000000"/>
                <w:sz w:val="24"/>
                <w:szCs w:val="24"/>
                <w:lang w:eastAsia="lt-LT"/>
              </w:rPr>
              <w:t>)</w:t>
            </w:r>
          </w:p>
        </w:tc>
      </w:tr>
      <w:tr w:rsidR="00E13B3D" w:rsidRPr="00E13B3D" w14:paraId="77823228" w14:textId="77777777" w:rsidTr="00240899">
        <w:tc>
          <w:tcPr>
            <w:tcW w:w="5661" w:type="dxa"/>
            <w:vMerge/>
            <w:shd w:val="clear" w:color="auto" w:fill="FFFFFF"/>
            <w:vAlign w:val="center"/>
            <w:hideMark/>
          </w:tcPr>
          <w:p w14:paraId="4820B5EC" w14:textId="77777777" w:rsidR="00E13B3D" w:rsidRPr="00E13B3D" w:rsidRDefault="00E13B3D" w:rsidP="00240899">
            <w:pPr>
              <w:spacing w:after="0" w:line="240" w:lineRule="auto"/>
              <w:ind w:firstLine="34"/>
              <w:rPr>
                <w:rFonts w:ascii="Times New Roman" w:eastAsia="Times New Roman" w:hAnsi="Times New Roman" w:cs="Times New Roman"/>
                <w:color w:val="000000"/>
                <w:sz w:val="24"/>
                <w:szCs w:val="24"/>
                <w:lang w:eastAsia="lt-LT"/>
              </w:rPr>
            </w:pPr>
          </w:p>
        </w:tc>
        <w:tc>
          <w:tcPr>
            <w:tcW w:w="1328" w:type="dxa"/>
            <w:shd w:val="clear" w:color="auto" w:fill="FFFFFF"/>
            <w:tcMar>
              <w:top w:w="0" w:type="dxa"/>
              <w:left w:w="108" w:type="dxa"/>
              <w:bottom w:w="0" w:type="dxa"/>
              <w:right w:w="108" w:type="dxa"/>
            </w:tcMar>
            <w:hideMark/>
          </w:tcPr>
          <w:p w14:paraId="29EFFC66"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2018 m.</w:t>
            </w:r>
          </w:p>
        </w:tc>
        <w:tc>
          <w:tcPr>
            <w:tcW w:w="1275" w:type="dxa"/>
            <w:shd w:val="clear" w:color="auto" w:fill="FFFFFF"/>
            <w:tcMar>
              <w:top w:w="0" w:type="dxa"/>
              <w:left w:w="108" w:type="dxa"/>
              <w:bottom w:w="0" w:type="dxa"/>
              <w:right w:w="108" w:type="dxa"/>
            </w:tcMar>
            <w:hideMark/>
          </w:tcPr>
          <w:p w14:paraId="76B295F1"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2019 m.</w:t>
            </w:r>
          </w:p>
        </w:tc>
        <w:tc>
          <w:tcPr>
            <w:tcW w:w="1276" w:type="dxa"/>
            <w:shd w:val="clear" w:color="auto" w:fill="FFFFFF"/>
            <w:tcMar>
              <w:top w:w="0" w:type="dxa"/>
              <w:left w:w="108" w:type="dxa"/>
              <w:bottom w:w="0" w:type="dxa"/>
              <w:right w:w="108" w:type="dxa"/>
            </w:tcMar>
            <w:hideMark/>
          </w:tcPr>
          <w:p w14:paraId="3C2F23EE"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2020 m.</w:t>
            </w:r>
          </w:p>
        </w:tc>
      </w:tr>
      <w:tr w:rsidR="00E13B3D" w:rsidRPr="00E13B3D" w14:paraId="7F139BB4" w14:textId="77777777" w:rsidTr="00240899">
        <w:tc>
          <w:tcPr>
            <w:tcW w:w="5661" w:type="dxa"/>
            <w:shd w:val="clear" w:color="auto" w:fill="FFFFFF"/>
            <w:tcMar>
              <w:top w:w="0" w:type="dxa"/>
              <w:left w:w="108" w:type="dxa"/>
              <w:bottom w:w="0" w:type="dxa"/>
              <w:right w:w="108" w:type="dxa"/>
            </w:tcMar>
            <w:hideMark/>
          </w:tcPr>
          <w:p w14:paraId="58CB1A6C" w14:textId="77777777" w:rsidR="00E13B3D" w:rsidRPr="00E13B3D" w:rsidRDefault="00E13B3D" w:rsidP="00240899">
            <w:pPr>
              <w:spacing w:after="0" w:line="224" w:lineRule="atLeast"/>
              <w:ind w:firstLine="34"/>
              <w:jc w:val="both"/>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Savivaldybės biudžeto lėšos SB</w:t>
            </w:r>
          </w:p>
        </w:tc>
        <w:tc>
          <w:tcPr>
            <w:tcW w:w="1328" w:type="dxa"/>
            <w:shd w:val="clear" w:color="auto" w:fill="FFFFFF"/>
            <w:tcMar>
              <w:top w:w="0" w:type="dxa"/>
              <w:left w:w="108" w:type="dxa"/>
              <w:bottom w:w="0" w:type="dxa"/>
              <w:right w:w="108" w:type="dxa"/>
            </w:tcMar>
            <w:hideMark/>
          </w:tcPr>
          <w:p w14:paraId="02C17EAD"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211,5</w:t>
            </w:r>
          </w:p>
        </w:tc>
        <w:tc>
          <w:tcPr>
            <w:tcW w:w="1275" w:type="dxa"/>
            <w:shd w:val="clear" w:color="auto" w:fill="FFFFFF"/>
            <w:tcMar>
              <w:top w:w="0" w:type="dxa"/>
              <w:left w:w="108" w:type="dxa"/>
              <w:bottom w:w="0" w:type="dxa"/>
              <w:right w:w="108" w:type="dxa"/>
            </w:tcMar>
            <w:hideMark/>
          </w:tcPr>
          <w:p w14:paraId="5425535E"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233,7 </w:t>
            </w:r>
          </w:p>
        </w:tc>
        <w:tc>
          <w:tcPr>
            <w:tcW w:w="1276" w:type="dxa"/>
            <w:shd w:val="clear" w:color="auto" w:fill="FFFFFF"/>
            <w:tcMar>
              <w:top w:w="0" w:type="dxa"/>
              <w:left w:w="108" w:type="dxa"/>
              <w:bottom w:w="0" w:type="dxa"/>
              <w:right w:w="108" w:type="dxa"/>
            </w:tcMar>
            <w:hideMark/>
          </w:tcPr>
          <w:p w14:paraId="36FC108C"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228,1 </w:t>
            </w:r>
          </w:p>
        </w:tc>
      </w:tr>
      <w:tr w:rsidR="00E13B3D" w:rsidRPr="00E13B3D" w14:paraId="6AD2265A" w14:textId="77777777" w:rsidTr="00240899">
        <w:tc>
          <w:tcPr>
            <w:tcW w:w="5661" w:type="dxa"/>
            <w:shd w:val="clear" w:color="auto" w:fill="FFFFFF"/>
            <w:tcMar>
              <w:top w:w="0" w:type="dxa"/>
              <w:left w:w="108" w:type="dxa"/>
              <w:bottom w:w="0" w:type="dxa"/>
              <w:right w:w="108" w:type="dxa"/>
            </w:tcMar>
            <w:hideMark/>
          </w:tcPr>
          <w:p w14:paraId="2E494838" w14:textId="77777777" w:rsidR="00E13B3D" w:rsidRPr="00E13B3D" w:rsidRDefault="00E13B3D" w:rsidP="00240899">
            <w:pPr>
              <w:spacing w:after="0" w:line="224" w:lineRule="atLeast"/>
              <w:ind w:firstLine="34"/>
              <w:jc w:val="both"/>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Pajamos už teikiamas paslaugas SB (BIP)</w:t>
            </w:r>
          </w:p>
        </w:tc>
        <w:tc>
          <w:tcPr>
            <w:tcW w:w="1328" w:type="dxa"/>
            <w:shd w:val="clear" w:color="auto" w:fill="FFFFFF"/>
            <w:tcMar>
              <w:top w:w="0" w:type="dxa"/>
              <w:left w:w="108" w:type="dxa"/>
              <w:bottom w:w="0" w:type="dxa"/>
              <w:right w:w="108" w:type="dxa"/>
            </w:tcMar>
            <w:hideMark/>
          </w:tcPr>
          <w:p w14:paraId="4C6461B0"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27,6</w:t>
            </w:r>
          </w:p>
        </w:tc>
        <w:tc>
          <w:tcPr>
            <w:tcW w:w="1275" w:type="dxa"/>
            <w:shd w:val="clear" w:color="auto" w:fill="FFFFFF"/>
            <w:tcMar>
              <w:top w:w="0" w:type="dxa"/>
              <w:left w:w="108" w:type="dxa"/>
              <w:bottom w:w="0" w:type="dxa"/>
              <w:right w:w="108" w:type="dxa"/>
            </w:tcMar>
            <w:hideMark/>
          </w:tcPr>
          <w:p w14:paraId="42047281"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26,7 </w:t>
            </w:r>
          </w:p>
        </w:tc>
        <w:tc>
          <w:tcPr>
            <w:tcW w:w="1276" w:type="dxa"/>
            <w:shd w:val="clear" w:color="auto" w:fill="FFFFFF"/>
            <w:tcMar>
              <w:top w:w="0" w:type="dxa"/>
              <w:left w:w="108" w:type="dxa"/>
              <w:bottom w:w="0" w:type="dxa"/>
              <w:right w:w="108" w:type="dxa"/>
            </w:tcMar>
            <w:hideMark/>
          </w:tcPr>
          <w:p w14:paraId="3FA9A956"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16,3 </w:t>
            </w:r>
          </w:p>
        </w:tc>
      </w:tr>
      <w:tr w:rsidR="00E13B3D" w:rsidRPr="00E13B3D" w14:paraId="34442451" w14:textId="77777777" w:rsidTr="00240899">
        <w:tc>
          <w:tcPr>
            <w:tcW w:w="5661" w:type="dxa"/>
            <w:shd w:val="clear" w:color="auto" w:fill="FFFFFF"/>
            <w:tcMar>
              <w:top w:w="0" w:type="dxa"/>
              <w:left w:w="108" w:type="dxa"/>
              <w:bottom w:w="0" w:type="dxa"/>
              <w:right w:w="108" w:type="dxa"/>
            </w:tcMar>
            <w:hideMark/>
          </w:tcPr>
          <w:p w14:paraId="1B1629EF" w14:textId="77777777" w:rsidR="00E13B3D" w:rsidRPr="00E13B3D" w:rsidRDefault="00E13B3D" w:rsidP="00240899">
            <w:pPr>
              <w:spacing w:after="0" w:line="224" w:lineRule="atLeast"/>
              <w:ind w:firstLine="34"/>
              <w:jc w:val="both"/>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Valstybės biudžeto specialioji tikslinė dotacija SB (VB)</w:t>
            </w:r>
          </w:p>
        </w:tc>
        <w:tc>
          <w:tcPr>
            <w:tcW w:w="1328" w:type="dxa"/>
            <w:shd w:val="clear" w:color="auto" w:fill="FFFFFF"/>
            <w:tcMar>
              <w:top w:w="0" w:type="dxa"/>
              <w:left w:w="108" w:type="dxa"/>
              <w:bottom w:w="0" w:type="dxa"/>
              <w:right w:w="108" w:type="dxa"/>
            </w:tcMar>
            <w:hideMark/>
          </w:tcPr>
          <w:p w14:paraId="3C536435"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457,6</w:t>
            </w:r>
          </w:p>
        </w:tc>
        <w:tc>
          <w:tcPr>
            <w:tcW w:w="1275" w:type="dxa"/>
            <w:shd w:val="clear" w:color="auto" w:fill="FFFFFF"/>
            <w:tcMar>
              <w:top w:w="0" w:type="dxa"/>
              <w:left w:w="108" w:type="dxa"/>
              <w:bottom w:w="0" w:type="dxa"/>
              <w:right w:w="108" w:type="dxa"/>
            </w:tcMar>
            <w:hideMark/>
          </w:tcPr>
          <w:p w14:paraId="66380970"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474,4 </w:t>
            </w:r>
          </w:p>
        </w:tc>
        <w:tc>
          <w:tcPr>
            <w:tcW w:w="1276" w:type="dxa"/>
            <w:shd w:val="clear" w:color="auto" w:fill="FFFFFF"/>
            <w:tcMar>
              <w:top w:w="0" w:type="dxa"/>
              <w:left w:w="108" w:type="dxa"/>
              <w:bottom w:w="0" w:type="dxa"/>
              <w:right w:w="108" w:type="dxa"/>
            </w:tcMar>
            <w:hideMark/>
          </w:tcPr>
          <w:p w14:paraId="0ECEF2C5"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550,6</w:t>
            </w:r>
          </w:p>
        </w:tc>
      </w:tr>
      <w:tr w:rsidR="00E13B3D" w:rsidRPr="00E13B3D" w14:paraId="3570EB99" w14:textId="77777777" w:rsidTr="00240899">
        <w:tc>
          <w:tcPr>
            <w:tcW w:w="5661" w:type="dxa"/>
            <w:shd w:val="clear" w:color="auto" w:fill="FFFFFF"/>
            <w:tcMar>
              <w:top w:w="0" w:type="dxa"/>
              <w:left w:w="108" w:type="dxa"/>
              <w:bottom w:w="0" w:type="dxa"/>
              <w:right w:w="108" w:type="dxa"/>
            </w:tcMar>
            <w:hideMark/>
          </w:tcPr>
          <w:p w14:paraId="35320C78" w14:textId="77777777" w:rsidR="00E13B3D" w:rsidRPr="00E13B3D" w:rsidRDefault="00E13B3D" w:rsidP="00240899">
            <w:pPr>
              <w:spacing w:after="0" w:line="224" w:lineRule="atLeast"/>
              <w:ind w:firstLine="34"/>
              <w:jc w:val="both"/>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Valstybės biudžeto kitos dotacijos SB(VBK)</w:t>
            </w:r>
          </w:p>
        </w:tc>
        <w:tc>
          <w:tcPr>
            <w:tcW w:w="1328" w:type="dxa"/>
            <w:shd w:val="clear" w:color="auto" w:fill="FFFFFF"/>
            <w:tcMar>
              <w:top w:w="0" w:type="dxa"/>
              <w:left w:w="108" w:type="dxa"/>
              <w:bottom w:w="0" w:type="dxa"/>
              <w:right w:w="108" w:type="dxa"/>
            </w:tcMar>
            <w:hideMark/>
          </w:tcPr>
          <w:p w14:paraId="5C1537A7"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w:t>
            </w:r>
          </w:p>
        </w:tc>
        <w:tc>
          <w:tcPr>
            <w:tcW w:w="1275" w:type="dxa"/>
            <w:shd w:val="clear" w:color="auto" w:fill="FFFFFF"/>
            <w:tcMar>
              <w:top w:w="0" w:type="dxa"/>
              <w:left w:w="108" w:type="dxa"/>
              <w:bottom w:w="0" w:type="dxa"/>
              <w:right w:w="108" w:type="dxa"/>
            </w:tcMar>
            <w:hideMark/>
          </w:tcPr>
          <w:p w14:paraId="3504D643"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 </w:t>
            </w:r>
          </w:p>
        </w:tc>
        <w:tc>
          <w:tcPr>
            <w:tcW w:w="1276" w:type="dxa"/>
            <w:shd w:val="clear" w:color="auto" w:fill="FFFFFF"/>
            <w:tcMar>
              <w:top w:w="0" w:type="dxa"/>
              <w:left w:w="108" w:type="dxa"/>
              <w:bottom w:w="0" w:type="dxa"/>
              <w:right w:w="108" w:type="dxa"/>
            </w:tcMar>
            <w:hideMark/>
          </w:tcPr>
          <w:p w14:paraId="159CA4F4"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2,2 </w:t>
            </w:r>
          </w:p>
        </w:tc>
      </w:tr>
      <w:tr w:rsidR="00E13B3D" w:rsidRPr="00E13B3D" w14:paraId="3FCA0487" w14:textId="77777777" w:rsidTr="00240899">
        <w:tc>
          <w:tcPr>
            <w:tcW w:w="5661" w:type="dxa"/>
            <w:shd w:val="clear" w:color="auto" w:fill="FFFFFF"/>
            <w:tcMar>
              <w:top w:w="0" w:type="dxa"/>
              <w:left w:w="108" w:type="dxa"/>
              <w:bottom w:w="0" w:type="dxa"/>
              <w:right w:w="108" w:type="dxa"/>
            </w:tcMar>
            <w:hideMark/>
          </w:tcPr>
          <w:p w14:paraId="480B26F2" w14:textId="77777777" w:rsidR="00E13B3D" w:rsidRPr="00E13B3D" w:rsidRDefault="00E13B3D" w:rsidP="00240899">
            <w:pPr>
              <w:spacing w:after="0" w:line="224" w:lineRule="atLeast"/>
              <w:ind w:firstLine="34"/>
              <w:jc w:val="both"/>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Iš viso</w:t>
            </w:r>
          </w:p>
        </w:tc>
        <w:tc>
          <w:tcPr>
            <w:tcW w:w="1328" w:type="dxa"/>
            <w:shd w:val="clear" w:color="auto" w:fill="FFFFFF"/>
            <w:tcMar>
              <w:top w:w="0" w:type="dxa"/>
              <w:left w:w="108" w:type="dxa"/>
              <w:bottom w:w="0" w:type="dxa"/>
              <w:right w:w="108" w:type="dxa"/>
            </w:tcMar>
            <w:hideMark/>
          </w:tcPr>
          <w:p w14:paraId="6EE1EE00"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696,7</w:t>
            </w:r>
          </w:p>
        </w:tc>
        <w:tc>
          <w:tcPr>
            <w:tcW w:w="1275" w:type="dxa"/>
            <w:shd w:val="clear" w:color="auto" w:fill="FFFFFF"/>
            <w:tcMar>
              <w:top w:w="0" w:type="dxa"/>
              <w:left w:w="108" w:type="dxa"/>
              <w:bottom w:w="0" w:type="dxa"/>
              <w:right w:w="108" w:type="dxa"/>
            </w:tcMar>
            <w:hideMark/>
          </w:tcPr>
          <w:p w14:paraId="6C7458E7"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734,8 </w:t>
            </w:r>
          </w:p>
        </w:tc>
        <w:tc>
          <w:tcPr>
            <w:tcW w:w="1276" w:type="dxa"/>
            <w:shd w:val="clear" w:color="auto" w:fill="FFFFFF"/>
            <w:tcMar>
              <w:top w:w="0" w:type="dxa"/>
              <w:left w:w="108" w:type="dxa"/>
              <w:bottom w:w="0" w:type="dxa"/>
              <w:right w:w="108" w:type="dxa"/>
            </w:tcMar>
            <w:hideMark/>
          </w:tcPr>
          <w:p w14:paraId="46838D21"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797,2 </w:t>
            </w:r>
          </w:p>
        </w:tc>
      </w:tr>
    </w:tbl>
    <w:p w14:paraId="441C8B34" w14:textId="77777777" w:rsidR="00E13B3D" w:rsidRPr="00E13B3D" w:rsidRDefault="00E13B3D" w:rsidP="00E13B3D">
      <w:pPr>
        <w:shd w:val="clear" w:color="auto" w:fill="FFFFFF"/>
        <w:spacing w:after="0" w:line="224" w:lineRule="atLeast"/>
        <w:ind w:firstLine="142"/>
        <w:jc w:val="both"/>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 </w:t>
      </w:r>
    </w:p>
    <w:p w14:paraId="161533C4" w14:textId="77777777" w:rsidR="00E13B3D" w:rsidRPr="00E13B3D" w:rsidRDefault="00E13B3D" w:rsidP="009C59DE">
      <w:pPr>
        <w:shd w:val="clear" w:color="auto" w:fill="FFFFFF"/>
        <w:spacing w:after="0" w:line="224" w:lineRule="atLeast"/>
        <w:ind w:firstLine="709"/>
        <w:jc w:val="both"/>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Papildomos lėšos: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69"/>
        <w:gridCol w:w="1276"/>
        <w:gridCol w:w="1275"/>
        <w:gridCol w:w="1276"/>
      </w:tblGrid>
      <w:tr w:rsidR="00E13B3D" w:rsidRPr="00E13B3D" w14:paraId="416D11A5" w14:textId="77777777" w:rsidTr="004E254A">
        <w:tc>
          <w:tcPr>
            <w:tcW w:w="5269" w:type="dxa"/>
            <w:shd w:val="clear" w:color="auto" w:fill="FFFFFF"/>
            <w:tcMar>
              <w:top w:w="0" w:type="dxa"/>
              <w:left w:w="108" w:type="dxa"/>
              <w:bottom w:w="0" w:type="dxa"/>
              <w:right w:w="108" w:type="dxa"/>
            </w:tcMar>
            <w:hideMark/>
          </w:tcPr>
          <w:p w14:paraId="466FB2EE" w14:textId="77777777" w:rsidR="00E13B3D" w:rsidRPr="00E13B3D" w:rsidRDefault="00E13B3D" w:rsidP="00430A43">
            <w:pPr>
              <w:spacing w:after="0" w:line="224" w:lineRule="atLeast"/>
              <w:ind w:firstLine="34"/>
              <w:jc w:val="both"/>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Papildomos lėšos</w:t>
            </w:r>
          </w:p>
        </w:tc>
        <w:tc>
          <w:tcPr>
            <w:tcW w:w="3827" w:type="dxa"/>
            <w:gridSpan w:val="3"/>
            <w:shd w:val="clear" w:color="auto" w:fill="FFFFFF"/>
            <w:tcMar>
              <w:top w:w="0" w:type="dxa"/>
              <w:left w:w="108" w:type="dxa"/>
              <w:bottom w:w="0" w:type="dxa"/>
              <w:right w:w="108" w:type="dxa"/>
            </w:tcMar>
            <w:hideMark/>
          </w:tcPr>
          <w:p w14:paraId="46302E4D" w14:textId="77777777" w:rsidR="00E13B3D" w:rsidRPr="00E13B3D" w:rsidRDefault="00E13B3D" w:rsidP="00E13B3D">
            <w:pPr>
              <w:spacing w:after="0" w:line="224" w:lineRule="atLeast"/>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 xml:space="preserve">Lėšos </w:t>
            </w:r>
            <w:proofErr w:type="spellStart"/>
            <w:r w:rsidRPr="00E13B3D">
              <w:rPr>
                <w:rFonts w:ascii="Times New Roman" w:eastAsia="Times New Roman" w:hAnsi="Times New Roman" w:cs="Times New Roman"/>
                <w:color w:val="000000"/>
                <w:sz w:val="24"/>
                <w:szCs w:val="24"/>
                <w:lang w:eastAsia="lt-LT"/>
              </w:rPr>
              <w:t>Eur</w:t>
            </w:r>
            <w:proofErr w:type="spellEnd"/>
          </w:p>
        </w:tc>
      </w:tr>
      <w:tr w:rsidR="00E13B3D" w:rsidRPr="00E13B3D" w14:paraId="16271DEB" w14:textId="77777777" w:rsidTr="004E254A">
        <w:tc>
          <w:tcPr>
            <w:tcW w:w="5269" w:type="dxa"/>
            <w:shd w:val="clear" w:color="auto" w:fill="FFFFFF"/>
            <w:tcMar>
              <w:top w:w="0" w:type="dxa"/>
              <w:left w:w="108" w:type="dxa"/>
              <w:bottom w:w="0" w:type="dxa"/>
              <w:right w:w="108" w:type="dxa"/>
            </w:tcMar>
            <w:hideMark/>
          </w:tcPr>
          <w:p w14:paraId="104AC056" w14:textId="77777777" w:rsidR="00E13B3D" w:rsidRPr="00E13B3D" w:rsidRDefault="00E13B3D" w:rsidP="00430A43">
            <w:pPr>
              <w:spacing w:after="0" w:line="240" w:lineRule="auto"/>
              <w:ind w:firstLine="34"/>
              <w:jc w:val="both"/>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 </w:t>
            </w:r>
          </w:p>
        </w:tc>
        <w:tc>
          <w:tcPr>
            <w:tcW w:w="1276" w:type="dxa"/>
            <w:shd w:val="clear" w:color="auto" w:fill="FFFFFF"/>
            <w:tcMar>
              <w:top w:w="0" w:type="dxa"/>
              <w:left w:w="108" w:type="dxa"/>
              <w:bottom w:w="0" w:type="dxa"/>
              <w:right w:w="108" w:type="dxa"/>
            </w:tcMar>
            <w:hideMark/>
          </w:tcPr>
          <w:p w14:paraId="1EC14B1B" w14:textId="77777777" w:rsidR="00E13B3D" w:rsidRPr="00E13B3D" w:rsidRDefault="00E13B3D" w:rsidP="00E13B3D">
            <w:pPr>
              <w:spacing w:after="0" w:line="240" w:lineRule="auto"/>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2018 m.</w:t>
            </w:r>
          </w:p>
        </w:tc>
        <w:tc>
          <w:tcPr>
            <w:tcW w:w="1275" w:type="dxa"/>
            <w:shd w:val="clear" w:color="auto" w:fill="FFFFFF"/>
            <w:tcMar>
              <w:top w:w="0" w:type="dxa"/>
              <w:left w:w="108" w:type="dxa"/>
              <w:bottom w:w="0" w:type="dxa"/>
              <w:right w:w="108" w:type="dxa"/>
            </w:tcMar>
            <w:hideMark/>
          </w:tcPr>
          <w:p w14:paraId="786B168F" w14:textId="77777777" w:rsidR="00E13B3D" w:rsidRPr="00E13B3D" w:rsidRDefault="00E13B3D" w:rsidP="00E13B3D">
            <w:pPr>
              <w:spacing w:after="0" w:line="240" w:lineRule="auto"/>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2019 m.</w:t>
            </w:r>
          </w:p>
        </w:tc>
        <w:tc>
          <w:tcPr>
            <w:tcW w:w="1276" w:type="dxa"/>
            <w:shd w:val="clear" w:color="auto" w:fill="FFFFFF"/>
            <w:tcMar>
              <w:top w:w="0" w:type="dxa"/>
              <w:left w:w="108" w:type="dxa"/>
              <w:bottom w:w="0" w:type="dxa"/>
              <w:right w:w="108" w:type="dxa"/>
            </w:tcMar>
            <w:hideMark/>
          </w:tcPr>
          <w:p w14:paraId="3F4D5E4A" w14:textId="77777777" w:rsidR="00E13B3D" w:rsidRPr="00E13B3D" w:rsidRDefault="00E13B3D" w:rsidP="00E13B3D">
            <w:pPr>
              <w:spacing w:after="0" w:line="240" w:lineRule="auto"/>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2020 m.</w:t>
            </w:r>
          </w:p>
        </w:tc>
      </w:tr>
      <w:tr w:rsidR="00E13B3D" w:rsidRPr="00E13B3D" w14:paraId="13997244" w14:textId="77777777" w:rsidTr="004E254A">
        <w:tc>
          <w:tcPr>
            <w:tcW w:w="5269" w:type="dxa"/>
            <w:shd w:val="clear" w:color="auto" w:fill="FFFFFF"/>
            <w:tcMar>
              <w:top w:w="0" w:type="dxa"/>
              <w:left w:w="108" w:type="dxa"/>
              <w:bottom w:w="0" w:type="dxa"/>
              <w:right w:w="108" w:type="dxa"/>
            </w:tcMar>
            <w:hideMark/>
          </w:tcPr>
          <w:p w14:paraId="75B37C76" w14:textId="77777777" w:rsidR="00E13B3D" w:rsidRPr="00E13B3D" w:rsidRDefault="00E13B3D" w:rsidP="00430A43">
            <w:pPr>
              <w:spacing w:after="0" w:line="240" w:lineRule="auto"/>
              <w:ind w:firstLine="34"/>
              <w:jc w:val="both"/>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Gyventojų pajamų mokesčio 2 procentai</w:t>
            </w:r>
          </w:p>
        </w:tc>
        <w:tc>
          <w:tcPr>
            <w:tcW w:w="1276" w:type="dxa"/>
            <w:shd w:val="clear" w:color="auto" w:fill="FFFFFF"/>
            <w:tcMar>
              <w:top w:w="0" w:type="dxa"/>
              <w:left w:w="108" w:type="dxa"/>
              <w:bottom w:w="0" w:type="dxa"/>
              <w:right w:w="108" w:type="dxa"/>
            </w:tcMar>
            <w:hideMark/>
          </w:tcPr>
          <w:p w14:paraId="01BAAEA3" w14:textId="77777777" w:rsidR="00E13B3D" w:rsidRPr="00E13B3D" w:rsidRDefault="00E13B3D" w:rsidP="00E13B3D">
            <w:pPr>
              <w:spacing w:after="0" w:line="240" w:lineRule="auto"/>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1057 </w:t>
            </w:r>
          </w:p>
        </w:tc>
        <w:tc>
          <w:tcPr>
            <w:tcW w:w="1275" w:type="dxa"/>
            <w:shd w:val="clear" w:color="auto" w:fill="FFFFFF"/>
            <w:tcMar>
              <w:top w:w="0" w:type="dxa"/>
              <w:left w:w="108" w:type="dxa"/>
              <w:bottom w:w="0" w:type="dxa"/>
              <w:right w:w="108" w:type="dxa"/>
            </w:tcMar>
            <w:hideMark/>
          </w:tcPr>
          <w:p w14:paraId="71CA48C0" w14:textId="77777777" w:rsidR="00E13B3D" w:rsidRPr="00E13B3D" w:rsidRDefault="00E13B3D" w:rsidP="00E13B3D">
            <w:pPr>
              <w:spacing w:after="0" w:line="240" w:lineRule="auto"/>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955 </w:t>
            </w:r>
          </w:p>
        </w:tc>
        <w:tc>
          <w:tcPr>
            <w:tcW w:w="1276" w:type="dxa"/>
            <w:shd w:val="clear" w:color="auto" w:fill="FFFFFF"/>
            <w:tcMar>
              <w:top w:w="0" w:type="dxa"/>
              <w:left w:w="108" w:type="dxa"/>
              <w:bottom w:w="0" w:type="dxa"/>
              <w:right w:w="108" w:type="dxa"/>
            </w:tcMar>
            <w:hideMark/>
          </w:tcPr>
          <w:p w14:paraId="7855EE07" w14:textId="77777777" w:rsidR="00E13B3D" w:rsidRPr="00E13B3D" w:rsidRDefault="00E13B3D" w:rsidP="00E13B3D">
            <w:pPr>
              <w:spacing w:after="0" w:line="240" w:lineRule="auto"/>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792 </w:t>
            </w:r>
          </w:p>
        </w:tc>
      </w:tr>
      <w:tr w:rsidR="00E13B3D" w:rsidRPr="00E13B3D" w14:paraId="6BC8D7F7" w14:textId="77777777" w:rsidTr="004E254A">
        <w:tc>
          <w:tcPr>
            <w:tcW w:w="5269" w:type="dxa"/>
            <w:shd w:val="clear" w:color="auto" w:fill="FFFFFF"/>
            <w:tcMar>
              <w:top w:w="0" w:type="dxa"/>
              <w:left w:w="108" w:type="dxa"/>
              <w:bottom w:w="0" w:type="dxa"/>
              <w:right w:w="108" w:type="dxa"/>
            </w:tcMar>
            <w:hideMark/>
          </w:tcPr>
          <w:p w14:paraId="00C14797" w14:textId="77777777" w:rsidR="00E13B3D" w:rsidRPr="00E13B3D" w:rsidRDefault="00E13B3D" w:rsidP="00430A43">
            <w:pPr>
              <w:spacing w:after="0" w:line="240" w:lineRule="auto"/>
              <w:ind w:firstLine="34"/>
              <w:jc w:val="both"/>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Kitos paramos lėšos</w:t>
            </w:r>
          </w:p>
        </w:tc>
        <w:tc>
          <w:tcPr>
            <w:tcW w:w="1276" w:type="dxa"/>
            <w:shd w:val="clear" w:color="auto" w:fill="FFFFFF"/>
            <w:tcMar>
              <w:top w:w="0" w:type="dxa"/>
              <w:left w:w="108" w:type="dxa"/>
              <w:bottom w:w="0" w:type="dxa"/>
              <w:right w:w="108" w:type="dxa"/>
            </w:tcMar>
            <w:hideMark/>
          </w:tcPr>
          <w:p w14:paraId="11E417C4" w14:textId="77777777" w:rsidR="00E13B3D" w:rsidRPr="00E13B3D" w:rsidRDefault="00E13B3D" w:rsidP="00E13B3D">
            <w:pPr>
              <w:spacing w:after="0" w:line="240" w:lineRule="auto"/>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199 </w:t>
            </w:r>
          </w:p>
        </w:tc>
        <w:tc>
          <w:tcPr>
            <w:tcW w:w="1275" w:type="dxa"/>
            <w:shd w:val="clear" w:color="auto" w:fill="FFFFFF"/>
            <w:tcMar>
              <w:top w:w="0" w:type="dxa"/>
              <w:left w:w="108" w:type="dxa"/>
              <w:bottom w:w="0" w:type="dxa"/>
              <w:right w:w="108" w:type="dxa"/>
            </w:tcMar>
            <w:hideMark/>
          </w:tcPr>
          <w:p w14:paraId="76707E9C" w14:textId="77777777" w:rsidR="00E13B3D" w:rsidRPr="00E13B3D" w:rsidRDefault="00E13B3D" w:rsidP="00E13B3D">
            <w:pPr>
              <w:spacing w:after="0" w:line="240" w:lineRule="auto"/>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443 </w:t>
            </w:r>
          </w:p>
        </w:tc>
        <w:tc>
          <w:tcPr>
            <w:tcW w:w="1276" w:type="dxa"/>
            <w:shd w:val="clear" w:color="auto" w:fill="FFFFFF"/>
            <w:tcMar>
              <w:top w:w="0" w:type="dxa"/>
              <w:left w:w="108" w:type="dxa"/>
              <w:bottom w:w="0" w:type="dxa"/>
              <w:right w:w="108" w:type="dxa"/>
            </w:tcMar>
            <w:hideMark/>
          </w:tcPr>
          <w:p w14:paraId="54B62C28" w14:textId="77777777" w:rsidR="00E13B3D" w:rsidRPr="00E13B3D" w:rsidRDefault="00E13B3D" w:rsidP="00E13B3D">
            <w:pPr>
              <w:spacing w:after="0" w:line="240" w:lineRule="auto"/>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209 </w:t>
            </w:r>
          </w:p>
        </w:tc>
      </w:tr>
      <w:tr w:rsidR="00E13B3D" w:rsidRPr="00E13B3D" w14:paraId="339580F2" w14:textId="77777777" w:rsidTr="004E254A">
        <w:tc>
          <w:tcPr>
            <w:tcW w:w="5269" w:type="dxa"/>
            <w:shd w:val="clear" w:color="auto" w:fill="FFFFFF"/>
            <w:tcMar>
              <w:top w:w="0" w:type="dxa"/>
              <w:left w:w="108" w:type="dxa"/>
              <w:bottom w:w="0" w:type="dxa"/>
              <w:right w:w="108" w:type="dxa"/>
            </w:tcMar>
            <w:vAlign w:val="center"/>
            <w:hideMark/>
          </w:tcPr>
          <w:p w14:paraId="13120BFB" w14:textId="77777777" w:rsidR="00E13B3D" w:rsidRPr="00E13B3D" w:rsidRDefault="00E13B3D" w:rsidP="00430A43">
            <w:pPr>
              <w:spacing w:after="0" w:line="240" w:lineRule="auto"/>
              <w:ind w:firstLine="34"/>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Iš viso</w:t>
            </w:r>
          </w:p>
        </w:tc>
        <w:tc>
          <w:tcPr>
            <w:tcW w:w="1276" w:type="dxa"/>
            <w:shd w:val="clear" w:color="auto" w:fill="FFFFFF"/>
            <w:tcMar>
              <w:top w:w="0" w:type="dxa"/>
              <w:left w:w="108" w:type="dxa"/>
              <w:bottom w:w="0" w:type="dxa"/>
              <w:right w:w="108" w:type="dxa"/>
            </w:tcMar>
            <w:vAlign w:val="center"/>
            <w:hideMark/>
          </w:tcPr>
          <w:p w14:paraId="3662495E" w14:textId="77777777" w:rsidR="00E13B3D" w:rsidRPr="00E13B3D" w:rsidRDefault="00E13B3D" w:rsidP="00E13B3D">
            <w:pPr>
              <w:spacing w:after="0" w:line="240" w:lineRule="auto"/>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1256 </w:t>
            </w:r>
          </w:p>
        </w:tc>
        <w:tc>
          <w:tcPr>
            <w:tcW w:w="1275" w:type="dxa"/>
            <w:shd w:val="clear" w:color="auto" w:fill="FFFFFF"/>
            <w:tcMar>
              <w:top w:w="0" w:type="dxa"/>
              <w:left w:w="108" w:type="dxa"/>
              <w:bottom w:w="0" w:type="dxa"/>
              <w:right w:w="108" w:type="dxa"/>
            </w:tcMar>
            <w:hideMark/>
          </w:tcPr>
          <w:p w14:paraId="73A562ED" w14:textId="77777777" w:rsidR="00E13B3D" w:rsidRPr="00E13B3D" w:rsidRDefault="00E13B3D" w:rsidP="00E13B3D">
            <w:pPr>
              <w:spacing w:after="0" w:line="240" w:lineRule="auto"/>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1398 </w:t>
            </w:r>
          </w:p>
        </w:tc>
        <w:tc>
          <w:tcPr>
            <w:tcW w:w="1276" w:type="dxa"/>
            <w:shd w:val="clear" w:color="auto" w:fill="FFFFFF"/>
            <w:tcMar>
              <w:top w:w="0" w:type="dxa"/>
              <w:left w:w="108" w:type="dxa"/>
              <w:bottom w:w="0" w:type="dxa"/>
              <w:right w:w="108" w:type="dxa"/>
            </w:tcMar>
            <w:vAlign w:val="center"/>
            <w:hideMark/>
          </w:tcPr>
          <w:p w14:paraId="2AD11EC0" w14:textId="77777777" w:rsidR="00E13B3D" w:rsidRPr="00E13B3D" w:rsidRDefault="00E13B3D" w:rsidP="00E13B3D">
            <w:pPr>
              <w:spacing w:after="0" w:line="240" w:lineRule="auto"/>
              <w:ind w:firstLine="142"/>
              <w:jc w:val="center"/>
              <w:rPr>
                <w:rFonts w:ascii="Times New Roman" w:eastAsia="Times New Roman" w:hAnsi="Times New Roman" w:cs="Times New Roman"/>
                <w:color w:val="000000"/>
                <w:sz w:val="24"/>
                <w:szCs w:val="24"/>
                <w:lang w:eastAsia="lt-LT"/>
              </w:rPr>
            </w:pPr>
            <w:r w:rsidRPr="00E13B3D">
              <w:rPr>
                <w:rFonts w:ascii="Times New Roman" w:eastAsia="Times New Roman" w:hAnsi="Times New Roman" w:cs="Times New Roman"/>
                <w:color w:val="000000"/>
                <w:sz w:val="24"/>
                <w:szCs w:val="24"/>
                <w:lang w:eastAsia="lt-LT"/>
              </w:rPr>
              <w:t>1001 </w:t>
            </w:r>
          </w:p>
        </w:tc>
      </w:tr>
    </w:tbl>
    <w:p w14:paraId="09808B8D" w14:textId="77777777" w:rsidR="00B37744" w:rsidRPr="00AA7C11" w:rsidRDefault="00B37744" w:rsidP="00B37744">
      <w:pPr>
        <w:spacing w:after="0"/>
        <w:ind w:firstLine="142"/>
        <w:jc w:val="both"/>
        <w:rPr>
          <w:rFonts w:ascii="Times New Roman" w:eastAsia="Calibri" w:hAnsi="Times New Roman" w:cs="Times New Roman"/>
          <w:sz w:val="24"/>
          <w:szCs w:val="24"/>
        </w:rPr>
      </w:pPr>
    </w:p>
    <w:p w14:paraId="23764637" w14:textId="77777777" w:rsidR="0058339B" w:rsidRPr="00AA7C11" w:rsidRDefault="00B32B34" w:rsidP="00AA7C11">
      <w:pPr>
        <w:spacing w:after="0" w:line="240" w:lineRule="atLeast"/>
        <w:ind w:firstLine="709"/>
        <w:jc w:val="both"/>
        <w:rPr>
          <w:rFonts w:ascii="Times New Roman" w:hAnsi="Times New Roman" w:cs="Times New Roman"/>
          <w:b/>
          <w:sz w:val="24"/>
          <w:szCs w:val="24"/>
        </w:rPr>
      </w:pPr>
      <w:r w:rsidRPr="00AA7C11">
        <w:rPr>
          <w:rFonts w:ascii="Times New Roman" w:hAnsi="Times New Roman" w:cs="Times New Roman"/>
          <w:b/>
          <w:sz w:val="24"/>
          <w:szCs w:val="24"/>
        </w:rPr>
        <w:t>Planavimo sistema</w:t>
      </w:r>
    </w:p>
    <w:p w14:paraId="0B7062FB" w14:textId="77777777" w:rsidR="00B37744" w:rsidRPr="00AA7C11" w:rsidRDefault="00B37744"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28. Gimnazijos planavimo sistemą sudaro:</w:t>
      </w:r>
    </w:p>
    <w:p w14:paraId="7191F718" w14:textId="77777777" w:rsidR="00B37744" w:rsidRPr="00AA7C11" w:rsidRDefault="00B37744"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28</w:t>
      </w:r>
      <w:r w:rsidR="0015544B" w:rsidRPr="00AA7C11">
        <w:rPr>
          <w:rFonts w:ascii="Times New Roman" w:hAnsi="Times New Roman" w:cs="Times New Roman"/>
          <w:sz w:val="24"/>
          <w:szCs w:val="24"/>
        </w:rPr>
        <w:t>.1. G</w:t>
      </w:r>
      <w:r w:rsidRPr="00AA7C11">
        <w:rPr>
          <w:rFonts w:ascii="Times New Roman" w:hAnsi="Times New Roman" w:cs="Times New Roman"/>
          <w:sz w:val="24"/>
          <w:szCs w:val="24"/>
        </w:rPr>
        <w:t>imnazijos strateginis planas;</w:t>
      </w:r>
    </w:p>
    <w:p w14:paraId="07C1519A" w14:textId="77777777" w:rsidR="00B37744" w:rsidRPr="00AA7C11" w:rsidRDefault="00B37744"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28.2. metinis veiklos planas;</w:t>
      </w:r>
    </w:p>
    <w:p w14:paraId="1E643A6B" w14:textId="77777777" w:rsidR="00B37744" w:rsidRPr="00AA7C11" w:rsidRDefault="00B37744"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28.3. ugdymo planas;</w:t>
      </w:r>
    </w:p>
    <w:p w14:paraId="0621DA90" w14:textId="77777777" w:rsidR="00B37744" w:rsidRPr="00AA7C11" w:rsidRDefault="00B37744"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28.4. mokomųjų dalykų ilgalaikiai planai;</w:t>
      </w:r>
    </w:p>
    <w:p w14:paraId="5BCA88EC" w14:textId="77777777" w:rsidR="00B37744" w:rsidRPr="00AA7C11" w:rsidRDefault="00B37744"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28.5. pasirenkamųjų dalykų bei dalykų modulių programos;</w:t>
      </w:r>
    </w:p>
    <w:p w14:paraId="03F3B1EF" w14:textId="77777777" w:rsidR="00B37744" w:rsidRPr="00AA7C11" w:rsidRDefault="00B37744"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28.6. mėnesiniai veiklos planai;</w:t>
      </w:r>
    </w:p>
    <w:p w14:paraId="36FDDC64" w14:textId="77777777" w:rsidR="00B37744" w:rsidRPr="00AA7C11" w:rsidRDefault="00B37744"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28.7. savivaldos institucijų planai;</w:t>
      </w:r>
    </w:p>
    <w:p w14:paraId="43FCB581" w14:textId="77777777" w:rsidR="00090374" w:rsidRPr="00AA7C11" w:rsidRDefault="00B37744"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 xml:space="preserve">28.8. biudžeto lėšų planavimas. </w:t>
      </w:r>
    </w:p>
    <w:p w14:paraId="50CBF326" w14:textId="77777777" w:rsidR="009A7FDD" w:rsidRPr="00AA7C11" w:rsidRDefault="0058339B" w:rsidP="00AA7C11">
      <w:pPr>
        <w:spacing w:after="0" w:line="240" w:lineRule="atLeast"/>
        <w:ind w:firstLine="709"/>
        <w:jc w:val="both"/>
        <w:rPr>
          <w:rFonts w:ascii="Times New Roman" w:hAnsi="Times New Roman" w:cs="Times New Roman"/>
          <w:b/>
          <w:sz w:val="24"/>
          <w:szCs w:val="24"/>
        </w:rPr>
      </w:pPr>
      <w:r w:rsidRPr="00AA7C11">
        <w:rPr>
          <w:rFonts w:ascii="Times New Roman" w:hAnsi="Times New Roman" w:cs="Times New Roman"/>
          <w:b/>
          <w:sz w:val="24"/>
          <w:szCs w:val="24"/>
        </w:rPr>
        <w:t>Ryšių sistema</w:t>
      </w:r>
    </w:p>
    <w:p w14:paraId="3B3BD81D" w14:textId="77777777" w:rsidR="0058339B" w:rsidRPr="00AA7C11" w:rsidRDefault="00FB5E5D"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 xml:space="preserve">29. </w:t>
      </w:r>
      <w:r w:rsidR="00090374" w:rsidRPr="00AA7C11">
        <w:rPr>
          <w:rFonts w:ascii="Times New Roman" w:hAnsi="Times New Roman" w:cs="Times New Roman"/>
          <w:sz w:val="24"/>
          <w:szCs w:val="24"/>
        </w:rPr>
        <w:t>Duomenų perdavimui, sisteminimui ir veiklų įgyvendinimui naudojamos šios</w:t>
      </w:r>
      <w:r w:rsidR="0058339B" w:rsidRPr="00AA7C11">
        <w:rPr>
          <w:rFonts w:ascii="Times New Roman" w:hAnsi="Times New Roman" w:cs="Times New Roman"/>
          <w:sz w:val="24"/>
          <w:szCs w:val="24"/>
        </w:rPr>
        <w:t xml:space="preserve"> </w:t>
      </w:r>
      <w:r w:rsidR="00090374" w:rsidRPr="00AA7C11">
        <w:rPr>
          <w:rFonts w:ascii="Times New Roman" w:hAnsi="Times New Roman" w:cs="Times New Roman"/>
          <w:sz w:val="24"/>
          <w:szCs w:val="24"/>
        </w:rPr>
        <w:t>programos: MR (mokinių registras), PR (pedagogų registras), ŠVIS (švietimo valdymo informacinė</w:t>
      </w:r>
      <w:r w:rsidR="0058339B" w:rsidRPr="00AA7C11">
        <w:rPr>
          <w:rFonts w:ascii="Times New Roman" w:hAnsi="Times New Roman" w:cs="Times New Roman"/>
          <w:sz w:val="24"/>
          <w:szCs w:val="24"/>
        </w:rPr>
        <w:t xml:space="preserve"> </w:t>
      </w:r>
      <w:r w:rsidR="00090374" w:rsidRPr="00AA7C11">
        <w:rPr>
          <w:rFonts w:ascii="Times New Roman" w:hAnsi="Times New Roman" w:cs="Times New Roman"/>
          <w:sz w:val="24"/>
          <w:szCs w:val="24"/>
        </w:rPr>
        <w:t xml:space="preserve">sistema), </w:t>
      </w:r>
      <w:r w:rsidR="0058339B" w:rsidRPr="00AA7C11">
        <w:rPr>
          <w:rFonts w:ascii="Times New Roman" w:hAnsi="Times New Roman" w:cs="Times New Roman"/>
          <w:sz w:val="24"/>
          <w:szCs w:val="24"/>
        </w:rPr>
        <w:t xml:space="preserve">KONTORA (dokumentų valdymo sistema) </w:t>
      </w:r>
      <w:r w:rsidR="00090374" w:rsidRPr="00AA7C11">
        <w:rPr>
          <w:rFonts w:ascii="Times New Roman" w:hAnsi="Times New Roman" w:cs="Times New Roman"/>
          <w:sz w:val="24"/>
          <w:szCs w:val="24"/>
        </w:rPr>
        <w:t>ir EAIS (elektroninė archyvų informacinė sistema). Gimnazija naudoja elektroninį</w:t>
      </w:r>
      <w:r w:rsidR="0058339B" w:rsidRPr="00AA7C11">
        <w:rPr>
          <w:rFonts w:ascii="Times New Roman" w:hAnsi="Times New Roman" w:cs="Times New Roman"/>
          <w:sz w:val="24"/>
          <w:szCs w:val="24"/>
        </w:rPr>
        <w:t xml:space="preserve"> </w:t>
      </w:r>
      <w:r w:rsidR="00090374" w:rsidRPr="00AA7C11">
        <w:rPr>
          <w:rFonts w:ascii="Times New Roman" w:hAnsi="Times New Roman" w:cs="Times New Roman"/>
          <w:sz w:val="24"/>
          <w:szCs w:val="24"/>
        </w:rPr>
        <w:t xml:space="preserve">dienyną TAMO, internetinę svetainę </w:t>
      </w:r>
      <w:hyperlink r:id="rId8" w:history="1">
        <w:r w:rsidR="0058339B" w:rsidRPr="00AA7C11">
          <w:rPr>
            <w:rStyle w:val="Hipersaitas"/>
            <w:rFonts w:ascii="Times New Roman" w:hAnsi="Times New Roman" w:cs="Times New Roman"/>
            <w:color w:val="auto"/>
            <w:sz w:val="24"/>
            <w:szCs w:val="24"/>
            <w:u w:val="none"/>
          </w:rPr>
          <w:t>www.skaistgiris.joniskis.lm.lt</w:t>
        </w:r>
      </w:hyperlink>
      <w:r w:rsidR="0058339B" w:rsidRPr="00AA7C11">
        <w:rPr>
          <w:rFonts w:ascii="Times New Roman" w:hAnsi="Times New Roman" w:cs="Times New Roman"/>
          <w:sz w:val="24"/>
          <w:szCs w:val="24"/>
        </w:rPr>
        <w:t xml:space="preserve"> bei socialinę </w:t>
      </w:r>
      <w:proofErr w:type="spellStart"/>
      <w:r w:rsidR="0058339B" w:rsidRPr="00AA7C11">
        <w:rPr>
          <w:rFonts w:ascii="Times New Roman" w:hAnsi="Times New Roman" w:cs="Times New Roman"/>
          <w:i/>
          <w:iCs/>
          <w:sz w:val="24"/>
          <w:szCs w:val="24"/>
        </w:rPr>
        <w:t>facebook</w:t>
      </w:r>
      <w:proofErr w:type="spellEnd"/>
      <w:r w:rsidR="0058339B" w:rsidRPr="00AA7C11">
        <w:rPr>
          <w:rFonts w:ascii="Times New Roman" w:hAnsi="Times New Roman" w:cs="Times New Roman"/>
          <w:sz w:val="24"/>
          <w:szCs w:val="24"/>
        </w:rPr>
        <w:t xml:space="preserve"> paskyrą.</w:t>
      </w:r>
    </w:p>
    <w:p w14:paraId="01DEAC2D" w14:textId="57FF7582" w:rsidR="00090374" w:rsidRPr="00AA7C11" w:rsidRDefault="00FB5E5D"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 xml:space="preserve">30. </w:t>
      </w:r>
      <w:r w:rsidR="00090374" w:rsidRPr="00AA7C11">
        <w:rPr>
          <w:rFonts w:ascii="Times New Roman" w:hAnsi="Times New Roman" w:cs="Times New Roman"/>
          <w:sz w:val="24"/>
          <w:szCs w:val="24"/>
        </w:rPr>
        <w:t xml:space="preserve">Pasirašytos bendradarbiavimo sutartys </w:t>
      </w:r>
      <w:r w:rsidR="004E254A" w:rsidRPr="00AA7C11">
        <w:rPr>
          <w:rFonts w:ascii="Times New Roman" w:hAnsi="Times New Roman" w:cs="Times New Roman"/>
          <w:sz w:val="24"/>
          <w:szCs w:val="24"/>
        </w:rPr>
        <w:t>su vairavimo mokykla JAGO</w:t>
      </w:r>
      <w:r w:rsidR="00162EA7" w:rsidRPr="00AA7C11">
        <w:rPr>
          <w:rFonts w:ascii="Times New Roman" w:hAnsi="Times New Roman" w:cs="Times New Roman"/>
          <w:sz w:val="24"/>
          <w:szCs w:val="24"/>
        </w:rPr>
        <w:t xml:space="preserve">, Joniškio ŽUM, Joniškio A. Raudonikio meno mokykla, </w:t>
      </w:r>
      <w:r w:rsidR="004E254A" w:rsidRPr="00AA7C11">
        <w:rPr>
          <w:rFonts w:ascii="Times New Roman" w:hAnsi="Times New Roman" w:cs="Times New Roman"/>
          <w:sz w:val="24"/>
          <w:szCs w:val="24"/>
        </w:rPr>
        <w:t>Lietuvos skautų organizacija, Valstybės sienos apsaugos tarnybos Pakrančių apsaugos pasienio rinktinės Šiaulių pasienio užkarda</w:t>
      </w:r>
      <w:r w:rsidR="00162EA7" w:rsidRPr="00AA7C11">
        <w:rPr>
          <w:rFonts w:ascii="Times New Roman" w:hAnsi="Times New Roman" w:cs="Times New Roman"/>
          <w:sz w:val="24"/>
          <w:szCs w:val="24"/>
        </w:rPr>
        <w:t xml:space="preserve">, Joniškio švietimo centru, </w:t>
      </w:r>
      <w:r w:rsidR="004E254A" w:rsidRPr="00AA7C11">
        <w:rPr>
          <w:rFonts w:ascii="Times New Roman" w:hAnsi="Times New Roman" w:cs="Times New Roman"/>
          <w:sz w:val="24"/>
          <w:szCs w:val="24"/>
        </w:rPr>
        <w:t>„</w:t>
      </w:r>
      <w:proofErr w:type="spellStart"/>
      <w:r w:rsidR="004E254A" w:rsidRPr="00AA7C11">
        <w:rPr>
          <w:rFonts w:ascii="Times New Roman" w:hAnsi="Times New Roman" w:cs="Times New Roman"/>
          <w:sz w:val="24"/>
          <w:szCs w:val="24"/>
        </w:rPr>
        <w:t>Erasmus</w:t>
      </w:r>
      <w:proofErr w:type="spellEnd"/>
      <w:r w:rsidR="004E254A" w:rsidRPr="00AA7C11">
        <w:rPr>
          <w:rFonts w:ascii="Times New Roman" w:hAnsi="Times New Roman" w:cs="Times New Roman"/>
          <w:sz w:val="24"/>
          <w:szCs w:val="24"/>
        </w:rPr>
        <w:t xml:space="preserve"> +“ pagal mokyklos švietimo strateginės partnerystės projektą „Garso vadovėliai </w:t>
      </w:r>
      <w:r w:rsidR="0035458A" w:rsidRPr="00AA7C11">
        <w:rPr>
          <w:rFonts w:ascii="Times New Roman" w:hAnsi="Times New Roman" w:cs="Times New Roman"/>
          <w:sz w:val="24"/>
          <w:szCs w:val="24"/>
        </w:rPr>
        <w:t>–</w:t>
      </w:r>
      <w:r w:rsidR="004E254A" w:rsidRPr="00AA7C11">
        <w:rPr>
          <w:rFonts w:ascii="Times New Roman" w:hAnsi="Times New Roman" w:cs="Times New Roman"/>
          <w:sz w:val="24"/>
          <w:szCs w:val="24"/>
        </w:rPr>
        <w:t xml:space="preserve"> pagalba skaitymo sunkumų turintiems mokiniams ir jų mokytojams“ (</w:t>
      </w:r>
      <w:proofErr w:type="spellStart"/>
      <w:r w:rsidR="004E254A" w:rsidRPr="00AA7C11">
        <w:rPr>
          <w:rFonts w:ascii="Times New Roman" w:hAnsi="Times New Roman" w:cs="Times New Roman"/>
          <w:sz w:val="24"/>
          <w:szCs w:val="24"/>
        </w:rPr>
        <w:t>Ref</w:t>
      </w:r>
      <w:proofErr w:type="spellEnd"/>
      <w:r w:rsidR="00423600" w:rsidRPr="00AA7C11">
        <w:rPr>
          <w:rFonts w:ascii="Times New Roman" w:hAnsi="Times New Roman" w:cs="Times New Roman"/>
          <w:sz w:val="24"/>
          <w:szCs w:val="24"/>
        </w:rPr>
        <w:t>.</w:t>
      </w:r>
      <w:r w:rsidR="004E254A" w:rsidRPr="00AA7C11">
        <w:rPr>
          <w:rFonts w:ascii="Times New Roman" w:hAnsi="Times New Roman" w:cs="Times New Roman"/>
          <w:sz w:val="24"/>
          <w:szCs w:val="24"/>
        </w:rPr>
        <w:t xml:space="preserve"> Nr. 2020-1-LV01-KA201-077533)</w:t>
      </w:r>
      <w:r w:rsidR="00162EA7" w:rsidRPr="00AA7C11">
        <w:rPr>
          <w:rFonts w:ascii="Times New Roman" w:hAnsi="Times New Roman" w:cs="Times New Roman"/>
          <w:sz w:val="24"/>
          <w:szCs w:val="24"/>
        </w:rPr>
        <w:t>, plėtojami ryšiai su Joniškio r. švietimo įstaigomis</w:t>
      </w:r>
      <w:r w:rsidR="00B6074D" w:rsidRPr="00AA7C11">
        <w:rPr>
          <w:rFonts w:ascii="Times New Roman" w:hAnsi="Times New Roman" w:cs="Times New Roman"/>
          <w:sz w:val="24"/>
          <w:szCs w:val="24"/>
        </w:rPr>
        <w:t xml:space="preserve"> </w:t>
      </w:r>
      <w:r w:rsidR="00090374" w:rsidRPr="00AA7C11">
        <w:rPr>
          <w:rFonts w:ascii="Times New Roman" w:hAnsi="Times New Roman" w:cs="Times New Roman"/>
          <w:sz w:val="24"/>
          <w:szCs w:val="24"/>
        </w:rPr>
        <w:t>su Aleksandro Stulginskio universitetu,</w:t>
      </w:r>
      <w:r w:rsidR="0058339B" w:rsidRPr="00AA7C11">
        <w:rPr>
          <w:rFonts w:ascii="Times New Roman" w:hAnsi="Times New Roman" w:cs="Times New Roman"/>
          <w:sz w:val="24"/>
          <w:szCs w:val="24"/>
        </w:rPr>
        <w:t xml:space="preserve"> Kauno technologijos universitetu, Klaipėdos universitetu, Joniškio rajono ugdymo įstaigomis, Pakruojo r. </w:t>
      </w:r>
      <w:proofErr w:type="spellStart"/>
      <w:r w:rsidR="0058339B" w:rsidRPr="00AA7C11">
        <w:rPr>
          <w:rFonts w:ascii="Times New Roman" w:hAnsi="Times New Roman" w:cs="Times New Roman"/>
          <w:sz w:val="24"/>
          <w:szCs w:val="24"/>
        </w:rPr>
        <w:t>Žeimelio</w:t>
      </w:r>
      <w:proofErr w:type="spellEnd"/>
      <w:r w:rsidR="0058339B" w:rsidRPr="00AA7C11">
        <w:rPr>
          <w:rFonts w:ascii="Times New Roman" w:hAnsi="Times New Roman" w:cs="Times New Roman"/>
          <w:sz w:val="24"/>
          <w:szCs w:val="24"/>
        </w:rPr>
        <w:t xml:space="preserve"> gimnazija, Kretingos r. Vydmantų gimnazija, Kupiškio </w:t>
      </w:r>
      <w:r w:rsidR="004E254A" w:rsidRPr="00AA7C11">
        <w:rPr>
          <w:rFonts w:ascii="Times New Roman" w:hAnsi="Times New Roman" w:cs="Times New Roman"/>
          <w:sz w:val="24"/>
          <w:szCs w:val="24"/>
        </w:rPr>
        <w:t xml:space="preserve">P. Matulio progimnazija, Latvijos Respublikos </w:t>
      </w:r>
      <w:r w:rsidR="00B6074D" w:rsidRPr="00AA7C11">
        <w:rPr>
          <w:rFonts w:ascii="Times New Roman" w:hAnsi="Times New Roman" w:cs="Times New Roman"/>
          <w:sz w:val="24"/>
          <w:szCs w:val="24"/>
        </w:rPr>
        <w:t xml:space="preserve">Aucės </w:t>
      </w:r>
      <w:r w:rsidR="004E254A" w:rsidRPr="00AA7C11">
        <w:rPr>
          <w:rFonts w:ascii="Times New Roman" w:hAnsi="Times New Roman" w:cs="Times New Roman"/>
          <w:sz w:val="24"/>
          <w:szCs w:val="24"/>
        </w:rPr>
        <w:t xml:space="preserve">vidurine </w:t>
      </w:r>
      <w:r w:rsidR="00B6074D" w:rsidRPr="00AA7C11">
        <w:rPr>
          <w:rFonts w:ascii="Times New Roman" w:hAnsi="Times New Roman" w:cs="Times New Roman"/>
          <w:sz w:val="24"/>
          <w:szCs w:val="24"/>
        </w:rPr>
        <w:t>mokykla</w:t>
      </w:r>
      <w:r w:rsidR="004E254A" w:rsidRPr="00AA7C11">
        <w:rPr>
          <w:rFonts w:ascii="Times New Roman" w:hAnsi="Times New Roman" w:cs="Times New Roman"/>
          <w:sz w:val="24"/>
          <w:szCs w:val="24"/>
        </w:rPr>
        <w:t>.</w:t>
      </w:r>
    </w:p>
    <w:p w14:paraId="567FF371" w14:textId="77777777" w:rsidR="00090374" w:rsidRPr="00AA7C11" w:rsidRDefault="0058339B" w:rsidP="00AA7C11">
      <w:pPr>
        <w:spacing w:after="0" w:line="240" w:lineRule="atLeast"/>
        <w:ind w:firstLine="709"/>
        <w:jc w:val="both"/>
        <w:rPr>
          <w:rFonts w:ascii="Times New Roman" w:hAnsi="Times New Roman" w:cs="Times New Roman"/>
          <w:b/>
          <w:sz w:val="24"/>
          <w:szCs w:val="24"/>
        </w:rPr>
      </w:pPr>
      <w:r w:rsidRPr="00AA7C11">
        <w:rPr>
          <w:rFonts w:ascii="Times New Roman" w:hAnsi="Times New Roman" w:cs="Times New Roman"/>
          <w:b/>
          <w:sz w:val="24"/>
          <w:szCs w:val="24"/>
        </w:rPr>
        <w:t>Veiklos kokybės įsivertinimas ir stebėsenos sistema</w:t>
      </w:r>
    </w:p>
    <w:p w14:paraId="05AB1FA2" w14:textId="77777777" w:rsidR="00090374" w:rsidRPr="00AA7C11" w:rsidRDefault="00FB5E5D"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 xml:space="preserve">31. </w:t>
      </w:r>
      <w:r w:rsidR="00090374" w:rsidRPr="00AA7C11">
        <w:rPr>
          <w:rFonts w:ascii="Times New Roman" w:hAnsi="Times New Roman" w:cs="Times New Roman"/>
          <w:sz w:val="24"/>
          <w:szCs w:val="24"/>
        </w:rPr>
        <w:t>Gimnazijos veiklos stebėsena planuojama metams. Stebėsenos funkcijas atlieka</w:t>
      </w:r>
      <w:r w:rsidR="0058339B" w:rsidRPr="00AA7C11">
        <w:rPr>
          <w:rFonts w:ascii="Times New Roman" w:hAnsi="Times New Roman" w:cs="Times New Roman"/>
          <w:sz w:val="24"/>
          <w:szCs w:val="24"/>
        </w:rPr>
        <w:t xml:space="preserve"> </w:t>
      </w:r>
      <w:r w:rsidR="00090374" w:rsidRPr="00AA7C11">
        <w:rPr>
          <w:rFonts w:ascii="Times New Roman" w:hAnsi="Times New Roman" w:cs="Times New Roman"/>
          <w:sz w:val="24"/>
          <w:szCs w:val="24"/>
        </w:rPr>
        <w:t>Gimnazijos vadovai, savivaldos institucijos, pedagogai.</w:t>
      </w:r>
      <w:r w:rsidR="0058339B" w:rsidRPr="00AA7C11">
        <w:rPr>
          <w:rFonts w:ascii="Times New Roman" w:hAnsi="Times New Roman" w:cs="Times New Roman"/>
          <w:sz w:val="24"/>
          <w:szCs w:val="24"/>
        </w:rPr>
        <w:t xml:space="preserve"> </w:t>
      </w:r>
      <w:r w:rsidR="00090374" w:rsidRPr="00AA7C11">
        <w:rPr>
          <w:rFonts w:ascii="Times New Roman" w:hAnsi="Times New Roman" w:cs="Times New Roman"/>
          <w:sz w:val="24"/>
          <w:szCs w:val="24"/>
        </w:rPr>
        <w:t xml:space="preserve">Gimnazijos veiklos stebėsena grindžiama </w:t>
      </w:r>
      <w:r w:rsidR="00090374" w:rsidRPr="00AA7C11">
        <w:rPr>
          <w:rFonts w:ascii="Times New Roman" w:hAnsi="Times New Roman" w:cs="Times New Roman"/>
          <w:sz w:val="24"/>
          <w:szCs w:val="24"/>
        </w:rPr>
        <w:lastRenderedPageBreak/>
        <w:t>išorės ir vidaus norminių teisės aktų nustatyta tvarka.</w:t>
      </w:r>
      <w:r w:rsidR="0058339B" w:rsidRPr="00AA7C11">
        <w:rPr>
          <w:rFonts w:ascii="Times New Roman" w:hAnsi="Times New Roman" w:cs="Times New Roman"/>
          <w:sz w:val="24"/>
          <w:szCs w:val="24"/>
        </w:rPr>
        <w:t xml:space="preserve"> </w:t>
      </w:r>
      <w:r w:rsidR="00090374" w:rsidRPr="00AA7C11">
        <w:rPr>
          <w:rFonts w:ascii="Times New Roman" w:hAnsi="Times New Roman" w:cs="Times New Roman"/>
          <w:sz w:val="24"/>
          <w:szCs w:val="24"/>
        </w:rPr>
        <w:t xml:space="preserve">Pagrindiniai vidaus dokumentai, pagal kuriuos vykdoma veiklos stebėsena, yra </w:t>
      </w:r>
      <w:r w:rsidR="00D7019D" w:rsidRPr="00AA7C11">
        <w:rPr>
          <w:rFonts w:ascii="Times New Roman" w:hAnsi="Times New Roman" w:cs="Times New Roman"/>
          <w:sz w:val="24"/>
          <w:szCs w:val="24"/>
        </w:rPr>
        <w:t>g</w:t>
      </w:r>
      <w:r w:rsidR="00090374" w:rsidRPr="00AA7C11">
        <w:rPr>
          <w:rFonts w:ascii="Times New Roman" w:hAnsi="Times New Roman" w:cs="Times New Roman"/>
          <w:sz w:val="24"/>
          <w:szCs w:val="24"/>
        </w:rPr>
        <w:t>imnazijos</w:t>
      </w:r>
      <w:r w:rsidR="0058339B" w:rsidRPr="00AA7C11">
        <w:rPr>
          <w:rFonts w:ascii="Times New Roman" w:hAnsi="Times New Roman" w:cs="Times New Roman"/>
          <w:sz w:val="24"/>
          <w:szCs w:val="24"/>
        </w:rPr>
        <w:t xml:space="preserve"> </w:t>
      </w:r>
      <w:r w:rsidR="00090374" w:rsidRPr="00AA7C11">
        <w:rPr>
          <w:rFonts w:ascii="Times New Roman" w:hAnsi="Times New Roman" w:cs="Times New Roman"/>
          <w:sz w:val="24"/>
          <w:szCs w:val="24"/>
        </w:rPr>
        <w:t>nuostatai, vidaus darbo tvarkos taisyklės, pareigybių aprašymai. Analizuojami mokinių rezultatai ir</w:t>
      </w:r>
      <w:r w:rsidR="00D14935" w:rsidRPr="00AA7C11">
        <w:rPr>
          <w:rFonts w:ascii="Times New Roman" w:hAnsi="Times New Roman" w:cs="Times New Roman"/>
          <w:sz w:val="24"/>
          <w:szCs w:val="24"/>
        </w:rPr>
        <w:t xml:space="preserve"> </w:t>
      </w:r>
      <w:r w:rsidR="00090374" w:rsidRPr="00AA7C11">
        <w:rPr>
          <w:rFonts w:ascii="Times New Roman" w:hAnsi="Times New Roman" w:cs="Times New Roman"/>
          <w:sz w:val="24"/>
          <w:szCs w:val="24"/>
        </w:rPr>
        <w:t>ieškoma galimybių gerinti ugdymo procesą.</w:t>
      </w:r>
      <w:r w:rsidR="0058339B" w:rsidRPr="00AA7C11">
        <w:rPr>
          <w:rFonts w:ascii="Times New Roman" w:hAnsi="Times New Roman" w:cs="Times New Roman"/>
          <w:sz w:val="24"/>
          <w:szCs w:val="24"/>
        </w:rPr>
        <w:t xml:space="preserve"> </w:t>
      </w:r>
      <w:r w:rsidR="00D14935" w:rsidRPr="00AA7C11">
        <w:rPr>
          <w:rFonts w:ascii="Times New Roman" w:hAnsi="Times New Roman" w:cs="Times New Roman"/>
          <w:sz w:val="24"/>
          <w:szCs w:val="24"/>
        </w:rPr>
        <w:t>Kasmet vykdomas gimnazijos v</w:t>
      </w:r>
      <w:r w:rsidR="00090374" w:rsidRPr="00AA7C11">
        <w:rPr>
          <w:rFonts w:ascii="Times New Roman" w:hAnsi="Times New Roman" w:cs="Times New Roman"/>
          <w:sz w:val="24"/>
          <w:szCs w:val="24"/>
        </w:rPr>
        <w:t>eiklos kokybės įsivertinimas</w:t>
      </w:r>
      <w:r w:rsidR="00617DB0" w:rsidRPr="00AA7C11">
        <w:rPr>
          <w:rFonts w:ascii="Times New Roman" w:hAnsi="Times New Roman" w:cs="Times New Roman"/>
          <w:sz w:val="24"/>
          <w:szCs w:val="24"/>
        </w:rPr>
        <w:t xml:space="preserve">. </w:t>
      </w:r>
    </w:p>
    <w:p w14:paraId="10E92B59" w14:textId="77777777" w:rsidR="00127240" w:rsidRPr="00AA7C11" w:rsidRDefault="00FB5E5D"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 xml:space="preserve">32. </w:t>
      </w:r>
      <w:r w:rsidR="00127240" w:rsidRPr="00AA7C11">
        <w:rPr>
          <w:rFonts w:ascii="Times New Roman" w:hAnsi="Times New Roman" w:cs="Times New Roman"/>
          <w:sz w:val="24"/>
          <w:szCs w:val="24"/>
        </w:rPr>
        <w:t xml:space="preserve">Kasmet vykdomas mokyklos veiklos įsivertinimas panaudojant IQES </w:t>
      </w:r>
      <w:proofErr w:type="spellStart"/>
      <w:r w:rsidR="00127240" w:rsidRPr="00AA7C11">
        <w:rPr>
          <w:rFonts w:ascii="Times New Roman" w:hAnsi="Times New Roman" w:cs="Times New Roman"/>
          <w:i/>
          <w:iCs/>
          <w:sz w:val="24"/>
          <w:szCs w:val="24"/>
        </w:rPr>
        <w:t>online</w:t>
      </w:r>
      <w:proofErr w:type="spellEnd"/>
      <w:r w:rsidR="00127240" w:rsidRPr="00AA7C11">
        <w:rPr>
          <w:rFonts w:ascii="Times New Roman" w:hAnsi="Times New Roman" w:cs="Times New Roman"/>
          <w:sz w:val="24"/>
          <w:szCs w:val="24"/>
        </w:rPr>
        <w:t xml:space="preserve"> Lietuva metodiką. Tris metus iš eilės (2018, 2019, 2020 m.) geriausiai vertinami šie rodikliai:</w:t>
      </w:r>
    </w:p>
    <w:p w14:paraId="5C30B039" w14:textId="77777777" w:rsidR="00127240" w:rsidRPr="00AA7C11" w:rsidRDefault="00F57110" w:rsidP="00AA7C11">
      <w:pPr>
        <w:pStyle w:val="Sraopastraipa"/>
        <w:spacing w:after="0" w:line="240" w:lineRule="atLeast"/>
        <w:ind w:left="0" w:firstLine="709"/>
        <w:jc w:val="both"/>
        <w:rPr>
          <w:rFonts w:ascii="Times New Roman" w:hAnsi="Times New Roman" w:cs="Times New Roman"/>
          <w:sz w:val="24"/>
          <w:szCs w:val="24"/>
        </w:rPr>
      </w:pPr>
      <w:r w:rsidRPr="00AA7C11">
        <w:rPr>
          <w:rFonts w:ascii="Times New Roman" w:hAnsi="Times New Roman" w:cs="Times New Roman"/>
          <w:sz w:val="24"/>
          <w:szCs w:val="24"/>
        </w:rPr>
        <w:t>3</w:t>
      </w:r>
      <w:r w:rsidR="00127240" w:rsidRPr="00AA7C11">
        <w:rPr>
          <w:rFonts w:ascii="Times New Roman" w:hAnsi="Times New Roman" w:cs="Times New Roman"/>
          <w:sz w:val="24"/>
          <w:szCs w:val="24"/>
        </w:rPr>
        <w:t>2.1.</w:t>
      </w:r>
      <w:r w:rsidR="004B0807" w:rsidRPr="00AA7C11">
        <w:rPr>
          <w:rFonts w:ascii="Times New Roman" w:hAnsi="Times New Roman" w:cs="Times New Roman"/>
          <w:sz w:val="24"/>
          <w:szCs w:val="24"/>
        </w:rPr>
        <w:t xml:space="preserve"> </w:t>
      </w:r>
      <w:r w:rsidR="00127240" w:rsidRPr="00AA7C11">
        <w:rPr>
          <w:rFonts w:ascii="Times New Roman" w:hAnsi="Times New Roman" w:cs="Times New Roman"/>
          <w:sz w:val="24"/>
          <w:szCs w:val="24"/>
        </w:rPr>
        <w:t xml:space="preserve"> </w:t>
      </w:r>
      <w:r w:rsidR="0015544B" w:rsidRPr="00AA7C11">
        <w:rPr>
          <w:rFonts w:ascii="Times New Roman" w:hAnsi="Times New Roman" w:cs="Times New Roman"/>
          <w:sz w:val="24"/>
          <w:szCs w:val="24"/>
        </w:rPr>
        <w:t>o</w:t>
      </w:r>
      <w:r w:rsidR="00127240" w:rsidRPr="00AA7C11">
        <w:rPr>
          <w:rFonts w:ascii="Times New Roman" w:hAnsi="Times New Roman" w:cs="Times New Roman"/>
          <w:sz w:val="24"/>
          <w:szCs w:val="24"/>
        </w:rPr>
        <w:t>rientavimasis į mokinius poreikius;</w:t>
      </w:r>
    </w:p>
    <w:p w14:paraId="52E57211" w14:textId="77777777" w:rsidR="00127240" w:rsidRPr="00AA7C11" w:rsidRDefault="004B0807" w:rsidP="00AA7C11">
      <w:pPr>
        <w:pStyle w:val="Sraopastraipa"/>
        <w:spacing w:after="0" w:line="240" w:lineRule="atLeast"/>
        <w:ind w:left="0" w:firstLine="709"/>
        <w:jc w:val="both"/>
        <w:rPr>
          <w:rFonts w:ascii="Times New Roman" w:hAnsi="Times New Roman" w:cs="Times New Roman"/>
          <w:sz w:val="24"/>
          <w:szCs w:val="24"/>
        </w:rPr>
      </w:pPr>
      <w:r w:rsidRPr="00AA7C11">
        <w:rPr>
          <w:rFonts w:ascii="Times New Roman" w:hAnsi="Times New Roman" w:cs="Times New Roman"/>
          <w:sz w:val="24"/>
          <w:szCs w:val="24"/>
        </w:rPr>
        <w:t>32.2.</w:t>
      </w:r>
      <w:r w:rsidR="00127240" w:rsidRPr="00AA7C11">
        <w:rPr>
          <w:rFonts w:ascii="Times New Roman" w:hAnsi="Times New Roman" w:cs="Times New Roman"/>
          <w:sz w:val="24"/>
          <w:szCs w:val="24"/>
        </w:rPr>
        <w:t xml:space="preserve"> </w:t>
      </w:r>
      <w:r w:rsidR="0015544B" w:rsidRPr="00AA7C11">
        <w:rPr>
          <w:rFonts w:ascii="Times New Roman" w:hAnsi="Times New Roman" w:cs="Times New Roman"/>
          <w:sz w:val="24"/>
          <w:szCs w:val="24"/>
        </w:rPr>
        <w:t>u</w:t>
      </w:r>
      <w:r w:rsidR="00127240" w:rsidRPr="00AA7C11">
        <w:rPr>
          <w:rFonts w:ascii="Times New Roman" w:hAnsi="Times New Roman" w:cs="Times New Roman"/>
          <w:sz w:val="24"/>
          <w:szCs w:val="24"/>
        </w:rPr>
        <w:t>gdymo planai ir tvarkaraščiai;</w:t>
      </w:r>
    </w:p>
    <w:p w14:paraId="4755DD94" w14:textId="77777777" w:rsidR="00127240" w:rsidRPr="00AA7C11" w:rsidRDefault="004B0807" w:rsidP="00AA7C11">
      <w:pPr>
        <w:pStyle w:val="Sraopastraipa"/>
        <w:spacing w:after="0" w:line="240" w:lineRule="atLeast"/>
        <w:ind w:left="0" w:firstLine="709"/>
        <w:jc w:val="both"/>
        <w:rPr>
          <w:rFonts w:ascii="Times New Roman" w:hAnsi="Times New Roman" w:cs="Times New Roman"/>
          <w:sz w:val="24"/>
          <w:szCs w:val="24"/>
        </w:rPr>
      </w:pPr>
      <w:r w:rsidRPr="00AA7C11">
        <w:rPr>
          <w:rFonts w:ascii="Times New Roman" w:hAnsi="Times New Roman" w:cs="Times New Roman"/>
          <w:sz w:val="24"/>
          <w:szCs w:val="24"/>
        </w:rPr>
        <w:t>32.3.</w:t>
      </w:r>
      <w:r w:rsidR="00127240" w:rsidRPr="00AA7C11">
        <w:rPr>
          <w:rFonts w:ascii="Times New Roman" w:hAnsi="Times New Roman" w:cs="Times New Roman"/>
          <w:sz w:val="24"/>
          <w:szCs w:val="24"/>
        </w:rPr>
        <w:t xml:space="preserve"> </w:t>
      </w:r>
      <w:r w:rsidR="0015544B" w:rsidRPr="00AA7C11">
        <w:rPr>
          <w:rFonts w:ascii="Times New Roman" w:hAnsi="Times New Roman" w:cs="Times New Roman"/>
          <w:sz w:val="24"/>
          <w:szCs w:val="24"/>
        </w:rPr>
        <w:t>u</w:t>
      </w:r>
      <w:r w:rsidR="00127240" w:rsidRPr="00AA7C11">
        <w:rPr>
          <w:rFonts w:ascii="Times New Roman" w:hAnsi="Times New Roman" w:cs="Times New Roman"/>
          <w:sz w:val="24"/>
          <w:szCs w:val="24"/>
        </w:rPr>
        <w:t>gdymo(</w:t>
      </w:r>
      <w:proofErr w:type="spellStart"/>
      <w:r w:rsidR="00127240" w:rsidRPr="00AA7C11">
        <w:rPr>
          <w:rFonts w:ascii="Times New Roman" w:hAnsi="Times New Roman" w:cs="Times New Roman"/>
          <w:sz w:val="24"/>
          <w:szCs w:val="24"/>
        </w:rPr>
        <w:t>si</w:t>
      </w:r>
      <w:proofErr w:type="spellEnd"/>
      <w:r w:rsidR="00127240" w:rsidRPr="00AA7C11">
        <w:rPr>
          <w:rFonts w:ascii="Times New Roman" w:hAnsi="Times New Roman" w:cs="Times New Roman"/>
          <w:sz w:val="24"/>
          <w:szCs w:val="24"/>
        </w:rPr>
        <w:t>) tikslai;</w:t>
      </w:r>
    </w:p>
    <w:p w14:paraId="442243B8" w14:textId="77777777" w:rsidR="00127240" w:rsidRPr="00AA7C11" w:rsidRDefault="004B0807" w:rsidP="00AA7C11">
      <w:pPr>
        <w:pStyle w:val="Sraopastraipa"/>
        <w:spacing w:after="0" w:line="240" w:lineRule="atLeast"/>
        <w:ind w:left="0" w:firstLine="709"/>
        <w:jc w:val="both"/>
        <w:rPr>
          <w:rFonts w:ascii="Times New Roman" w:hAnsi="Times New Roman" w:cs="Times New Roman"/>
          <w:sz w:val="24"/>
          <w:szCs w:val="24"/>
        </w:rPr>
      </w:pPr>
      <w:r w:rsidRPr="00AA7C11">
        <w:rPr>
          <w:rFonts w:ascii="Times New Roman" w:hAnsi="Times New Roman" w:cs="Times New Roman"/>
          <w:sz w:val="24"/>
          <w:szCs w:val="24"/>
        </w:rPr>
        <w:t xml:space="preserve">32.4. </w:t>
      </w:r>
      <w:r w:rsidR="0015544B" w:rsidRPr="00AA7C11">
        <w:rPr>
          <w:rFonts w:ascii="Times New Roman" w:hAnsi="Times New Roman" w:cs="Times New Roman"/>
          <w:sz w:val="24"/>
          <w:szCs w:val="24"/>
        </w:rPr>
        <w:t>l</w:t>
      </w:r>
      <w:r w:rsidR="00127240" w:rsidRPr="00AA7C11">
        <w:rPr>
          <w:rFonts w:ascii="Times New Roman" w:hAnsi="Times New Roman" w:cs="Times New Roman"/>
          <w:sz w:val="24"/>
          <w:szCs w:val="24"/>
        </w:rPr>
        <w:t>yderystė.</w:t>
      </w:r>
    </w:p>
    <w:p w14:paraId="718CB239" w14:textId="77777777" w:rsidR="00127240" w:rsidRPr="00AA7C11" w:rsidRDefault="004B0807" w:rsidP="00AA7C11">
      <w:pPr>
        <w:spacing w:after="0" w:line="240" w:lineRule="atLeast"/>
        <w:ind w:firstLine="709"/>
        <w:jc w:val="both"/>
        <w:rPr>
          <w:rFonts w:ascii="Times New Roman" w:hAnsi="Times New Roman" w:cs="Times New Roman"/>
          <w:color w:val="FF0000"/>
          <w:sz w:val="24"/>
          <w:szCs w:val="24"/>
        </w:rPr>
      </w:pPr>
      <w:r w:rsidRPr="00AA7C11">
        <w:rPr>
          <w:rFonts w:ascii="Times New Roman" w:hAnsi="Times New Roman" w:cs="Times New Roman"/>
          <w:sz w:val="24"/>
          <w:szCs w:val="24"/>
        </w:rPr>
        <w:t xml:space="preserve">33. </w:t>
      </w:r>
      <w:r w:rsidR="00CB4047" w:rsidRPr="00AA7C11">
        <w:rPr>
          <w:rFonts w:ascii="Times New Roman" w:hAnsi="Times New Roman" w:cs="Times New Roman"/>
          <w:sz w:val="24"/>
          <w:szCs w:val="24"/>
        </w:rPr>
        <w:t>Per 2018–</w:t>
      </w:r>
      <w:r w:rsidR="00127240" w:rsidRPr="00AA7C11">
        <w:rPr>
          <w:rFonts w:ascii="Times New Roman" w:hAnsi="Times New Roman" w:cs="Times New Roman"/>
          <w:sz w:val="24"/>
          <w:szCs w:val="24"/>
        </w:rPr>
        <w:t>2020 metus atliktas giluminis šių veiklos rodiklių vertinimas:</w:t>
      </w:r>
    </w:p>
    <w:p w14:paraId="3D9E2061" w14:textId="77777777" w:rsidR="00127240" w:rsidRPr="00AA7C11" w:rsidRDefault="004B0807" w:rsidP="00AA7C11">
      <w:pPr>
        <w:pStyle w:val="Sraopastraipa"/>
        <w:spacing w:after="0" w:line="240" w:lineRule="atLeast"/>
        <w:ind w:left="0" w:firstLine="709"/>
        <w:jc w:val="both"/>
        <w:rPr>
          <w:rFonts w:ascii="Times New Roman" w:hAnsi="Times New Roman" w:cs="Times New Roman"/>
          <w:sz w:val="24"/>
          <w:szCs w:val="24"/>
        </w:rPr>
      </w:pPr>
      <w:r w:rsidRPr="00AA7C11">
        <w:rPr>
          <w:rFonts w:ascii="Times New Roman" w:hAnsi="Times New Roman" w:cs="Times New Roman"/>
          <w:sz w:val="24"/>
          <w:szCs w:val="24"/>
        </w:rPr>
        <w:t>33.1.</w:t>
      </w:r>
      <w:r w:rsidR="00127240" w:rsidRPr="00AA7C11">
        <w:rPr>
          <w:rFonts w:ascii="Times New Roman" w:hAnsi="Times New Roman" w:cs="Times New Roman"/>
          <w:sz w:val="24"/>
          <w:szCs w:val="24"/>
        </w:rPr>
        <w:t xml:space="preserve"> </w:t>
      </w:r>
      <w:r w:rsidR="0015544B" w:rsidRPr="00AA7C11">
        <w:rPr>
          <w:rFonts w:ascii="Times New Roman" w:hAnsi="Times New Roman" w:cs="Times New Roman"/>
          <w:sz w:val="24"/>
          <w:szCs w:val="24"/>
        </w:rPr>
        <w:t>m</w:t>
      </w:r>
      <w:r w:rsidR="00127240" w:rsidRPr="00AA7C11">
        <w:rPr>
          <w:rFonts w:ascii="Times New Roman" w:hAnsi="Times New Roman" w:cs="Times New Roman"/>
          <w:sz w:val="24"/>
          <w:szCs w:val="24"/>
        </w:rPr>
        <w:t>okymasis;</w:t>
      </w:r>
    </w:p>
    <w:p w14:paraId="764D03D3" w14:textId="77777777" w:rsidR="00127240" w:rsidRPr="00AA7C11" w:rsidRDefault="004B0807" w:rsidP="00AA7C11">
      <w:pPr>
        <w:pStyle w:val="Sraopastraipa"/>
        <w:spacing w:after="0" w:line="240" w:lineRule="atLeast"/>
        <w:ind w:left="0" w:firstLine="709"/>
        <w:jc w:val="both"/>
        <w:rPr>
          <w:rFonts w:ascii="Times New Roman" w:hAnsi="Times New Roman" w:cs="Times New Roman"/>
          <w:sz w:val="24"/>
          <w:szCs w:val="24"/>
        </w:rPr>
      </w:pPr>
      <w:r w:rsidRPr="00AA7C11">
        <w:rPr>
          <w:rFonts w:ascii="Times New Roman" w:hAnsi="Times New Roman" w:cs="Times New Roman"/>
          <w:sz w:val="24"/>
          <w:szCs w:val="24"/>
        </w:rPr>
        <w:t>33.2</w:t>
      </w:r>
      <w:r w:rsidR="00127240" w:rsidRPr="00AA7C11">
        <w:rPr>
          <w:rFonts w:ascii="Times New Roman" w:hAnsi="Times New Roman" w:cs="Times New Roman"/>
          <w:sz w:val="24"/>
          <w:szCs w:val="24"/>
        </w:rPr>
        <w:t xml:space="preserve">. </w:t>
      </w:r>
      <w:r w:rsidR="0015544B" w:rsidRPr="00AA7C11">
        <w:rPr>
          <w:rFonts w:ascii="Times New Roman" w:hAnsi="Times New Roman" w:cs="Times New Roman"/>
          <w:sz w:val="24"/>
          <w:szCs w:val="24"/>
        </w:rPr>
        <w:t>m</w:t>
      </w:r>
      <w:r w:rsidR="00127240" w:rsidRPr="00AA7C11">
        <w:rPr>
          <w:rFonts w:ascii="Times New Roman" w:hAnsi="Times New Roman" w:cs="Times New Roman"/>
          <w:sz w:val="24"/>
          <w:szCs w:val="24"/>
        </w:rPr>
        <w:t>okinių įsivertinimas;</w:t>
      </w:r>
    </w:p>
    <w:p w14:paraId="0398A6A6" w14:textId="77777777" w:rsidR="00127240" w:rsidRPr="00AA7C11" w:rsidRDefault="004B0807" w:rsidP="00AA7C11">
      <w:pPr>
        <w:pStyle w:val="Sraopastraipa"/>
        <w:spacing w:after="0" w:line="240" w:lineRule="atLeast"/>
        <w:ind w:left="0" w:firstLine="709"/>
        <w:jc w:val="both"/>
        <w:rPr>
          <w:rFonts w:ascii="Times New Roman" w:hAnsi="Times New Roman" w:cs="Times New Roman"/>
          <w:sz w:val="24"/>
          <w:szCs w:val="24"/>
        </w:rPr>
      </w:pPr>
      <w:r w:rsidRPr="00AA7C11">
        <w:rPr>
          <w:rFonts w:ascii="Times New Roman" w:hAnsi="Times New Roman" w:cs="Times New Roman"/>
          <w:sz w:val="24"/>
          <w:szCs w:val="24"/>
        </w:rPr>
        <w:t>33.3</w:t>
      </w:r>
      <w:r w:rsidR="00127240" w:rsidRPr="00AA7C11">
        <w:rPr>
          <w:rFonts w:ascii="Times New Roman" w:hAnsi="Times New Roman" w:cs="Times New Roman"/>
          <w:sz w:val="24"/>
          <w:szCs w:val="24"/>
        </w:rPr>
        <w:t xml:space="preserve">. </w:t>
      </w:r>
      <w:r w:rsidR="0015544B" w:rsidRPr="00AA7C11">
        <w:rPr>
          <w:rFonts w:ascii="Times New Roman" w:hAnsi="Times New Roman" w:cs="Times New Roman"/>
          <w:sz w:val="24"/>
          <w:szCs w:val="24"/>
        </w:rPr>
        <w:t>m</w:t>
      </w:r>
      <w:r w:rsidR="00127240" w:rsidRPr="00AA7C11">
        <w:rPr>
          <w:rFonts w:ascii="Times New Roman" w:hAnsi="Times New Roman" w:cs="Times New Roman"/>
          <w:sz w:val="24"/>
          <w:szCs w:val="24"/>
        </w:rPr>
        <w:t>okymasis virtualioje aplinkoje;</w:t>
      </w:r>
    </w:p>
    <w:p w14:paraId="123DDE7D" w14:textId="77777777" w:rsidR="00127240" w:rsidRPr="00AA7C11" w:rsidRDefault="004B0807" w:rsidP="00AA7C11">
      <w:pPr>
        <w:pStyle w:val="Sraopastraipa"/>
        <w:spacing w:after="0" w:line="240" w:lineRule="atLeast"/>
        <w:ind w:left="0" w:firstLine="709"/>
        <w:jc w:val="both"/>
        <w:rPr>
          <w:rFonts w:ascii="Times New Roman" w:hAnsi="Times New Roman" w:cs="Times New Roman"/>
          <w:sz w:val="24"/>
          <w:szCs w:val="24"/>
        </w:rPr>
      </w:pPr>
      <w:r w:rsidRPr="00AA7C11">
        <w:rPr>
          <w:rFonts w:ascii="Times New Roman" w:hAnsi="Times New Roman" w:cs="Times New Roman"/>
          <w:sz w:val="24"/>
          <w:szCs w:val="24"/>
        </w:rPr>
        <w:t xml:space="preserve">33.4. </w:t>
      </w:r>
      <w:r w:rsidR="0015544B" w:rsidRPr="00AA7C11">
        <w:rPr>
          <w:rFonts w:ascii="Times New Roman" w:hAnsi="Times New Roman" w:cs="Times New Roman"/>
          <w:sz w:val="24"/>
          <w:szCs w:val="24"/>
        </w:rPr>
        <w:t>v</w:t>
      </w:r>
      <w:r w:rsidR="00127240" w:rsidRPr="00AA7C11">
        <w:rPr>
          <w:rFonts w:ascii="Times New Roman" w:hAnsi="Times New Roman" w:cs="Times New Roman"/>
          <w:sz w:val="24"/>
          <w:szCs w:val="24"/>
        </w:rPr>
        <w:t>ertinimas ugdymui.</w:t>
      </w:r>
    </w:p>
    <w:p w14:paraId="6A8D0D04" w14:textId="77777777" w:rsidR="009C0594" w:rsidRPr="00AA7C11" w:rsidRDefault="00FB5E5D" w:rsidP="00AA7C11">
      <w:pPr>
        <w:tabs>
          <w:tab w:val="left" w:pos="0"/>
        </w:tabs>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3</w:t>
      </w:r>
      <w:r w:rsidR="00593DC5" w:rsidRPr="00AA7C11">
        <w:rPr>
          <w:rFonts w:ascii="Times New Roman" w:hAnsi="Times New Roman" w:cs="Times New Roman"/>
          <w:sz w:val="24"/>
          <w:szCs w:val="24"/>
        </w:rPr>
        <w:t>4</w:t>
      </w:r>
      <w:r w:rsidRPr="00AA7C11">
        <w:rPr>
          <w:rFonts w:ascii="Times New Roman" w:hAnsi="Times New Roman" w:cs="Times New Roman"/>
          <w:sz w:val="24"/>
          <w:szCs w:val="24"/>
        </w:rPr>
        <w:t xml:space="preserve">. </w:t>
      </w:r>
      <w:r w:rsidR="009C0594" w:rsidRPr="00AA7C11">
        <w:rPr>
          <w:rFonts w:ascii="Times New Roman" w:hAnsi="Times New Roman" w:cs="Times New Roman"/>
          <w:sz w:val="24"/>
          <w:szCs w:val="24"/>
        </w:rPr>
        <w:t>2</w:t>
      </w:r>
      <w:r w:rsidR="009C0594" w:rsidRPr="00AA7C11">
        <w:rPr>
          <w:rFonts w:ascii="Times New Roman" w:hAnsi="Times New Roman" w:cs="Times New Roman"/>
          <w:bCs/>
          <w:sz w:val="24"/>
          <w:szCs w:val="24"/>
        </w:rPr>
        <w:t xml:space="preserve">017 m. </w:t>
      </w:r>
      <w:r w:rsidR="00D64B56" w:rsidRPr="00AA7C11">
        <w:rPr>
          <w:rFonts w:ascii="Times New Roman" w:hAnsi="Times New Roman" w:cs="Times New Roman"/>
          <w:bCs/>
          <w:sz w:val="24"/>
          <w:szCs w:val="24"/>
        </w:rPr>
        <w:t>spalio 9</w:t>
      </w:r>
      <w:r w:rsidR="005C0A04" w:rsidRPr="00AA7C11">
        <w:rPr>
          <w:rFonts w:ascii="Times New Roman" w:hAnsi="Times New Roman" w:cs="Times New Roman"/>
          <w:bCs/>
          <w:sz w:val="24"/>
          <w:szCs w:val="24"/>
        </w:rPr>
        <w:t>–</w:t>
      </w:r>
      <w:r w:rsidR="00D64B56" w:rsidRPr="00AA7C11">
        <w:rPr>
          <w:rFonts w:ascii="Times New Roman" w:hAnsi="Times New Roman" w:cs="Times New Roman"/>
          <w:bCs/>
          <w:sz w:val="24"/>
          <w:szCs w:val="24"/>
        </w:rPr>
        <w:t xml:space="preserve">13 d. </w:t>
      </w:r>
      <w:r w:rsidR="009C0594" w:rsidRPr="00AA7C11">
        <w:rPr>
          <w:rFonts w:ascii="Times New Roman" w:hAnsi="Times New Roman" w:cs="Times New Roman"/>
          <w:bCs/>
          <w:sz w:val="24"/>
          <w:szCs w:val="24"/>
        </w:rPr>
        <w:t>Nacionalinės mokyklų vertinimo agentūros atlikto gimnazijos veiklos kokybės</w:t>
      </w:r>
      <w:r w:rsidR="00D64B56" w:rsidRPr="00AA7C11">
        <w:rPr>
          <w:rFonts w:ascii="Times New Roman" w:hAnsi="Times New Roman" w:cs="Times New Roman"/>
          <w:bCs/>
          <w:sz w:val="24"/>
          <w:szCs w:val="24"/>
        </w:rPr>
        <w:t xml:space="preserve"> </w:t>
      </w:r>
      <w:r w:rsidR="009C0594" w:rsidRPr="00AA7C11">
        <w:rPr>
          <w:rFonts w:ascii="Times New Roman" w:hAnsi="Times New Roman" w:cs="Times New Roman"/>
          <w:bCs/>
          <w:sz w:val="24"/>
          <w:szCs w:val="24"/>
        </w:rPr>
        <w:t xml:space="preserve">išorės vertinimo išvados: </w:t>
      </w:r>
    </w:p>
    <w:p w14:paraId="403947B7" w14:textId="77777777" w:rsidR="009C0594" w:rsidRPr="00AA7C11" w:rsidRDefault="00593DC5"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bCs/>
          <w:sz w:val="24"/>
          <w:szCs w:val="24"/>
        </w:rPr>
        <w:t>34.</w:t>
      </w:r>
      <w:r w:rsidR="009C0594" w:rsidRPr="00AA7C11">
        <w:rPr>
          <w:rFonts w:ascii="Times New Roman" w:hAnsi="Times New Roman" w:cs="Times New Roman"/>
          <w:bCs/>
          <w:sz w:val="24"/>
          <w:szCs w:val="24"/>
        </w:rPr>
        <w:t xml:space="preserve">1. </w:t>
      </w:r>
      <w:r w:rsidR="0015544B" w:rsidRPr="00AA7C11">
        <w:rPr>
          <w:rFonts w:ascii="Times New Roman" w:hAnsi="Times New Roman" w:cs="Times New Roman"/>
          <w:bCs/>
          <w:sz w:val="24"/>
          <w:szCs w:val="24"/>
        </w:rPr>
        <w:t>s</w:t>
      </w:r>
      <w:r w:rsidR="009C0594" w:rsidRPr="00AA7C11">
        <w:rPr>
          <w:rFonts w:ascii="Times New Roman" w:hAnsi="Times New Roman" w:cs="Times New Roman"/>
          <w:bCs/>
          <w:sz w:val="24"/>
          <w:szCs w:val="24"/>
        </w:rPr>
        <w:t>tiprieji gimnazijos veiklos aspektai:</w:t>
      </w:r>
    </w:p>
    <w:p w14:paraId="70811B95" w14:textId="77777777" w:rsidR="009C0594" w:rsidRPr="00AA7C11" w:rsidRDefault="00593DC5" w:rsidP="00AA7C11">
      <w:pPr>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bCs/>
          <w:sz w:val="24"/>
          <w:szCs w:val="24"/>
        </w:rPr>
        <w:t>34.1.</w:t>
      </w:r>
      <w:r w:rsidR="009C0594" w:rsidRPr="00AA7C11">
        <w:rPr>
          <w:rFonts w:ascii="Times New Roman" w:hAnsi="Times New Roman" w:cs="Times New Roman"/>
          <w:sz w:val="24"/>
          <w:szCs w:val="24"/>
        </w:rPr>
        <w:t>1</w:t>
      </w:r>
      <w:r w:rsidR="00C7451D" w:rsidRPr="00AA7C11">
        <w:rPr>
          <w:rFonts w:ascii="Times New Roman" w:hAnsi="Times New Roman" w:cs="Times New Roman"/>
          <w:sz w:val="24"/>
          <w:szCs w:val="24"/>
        </w:rPr>
        <w:t xml:space="preserve">. </w:t>
      </w:r>
      <w:r w:rsidR="0015544B" w:rsidRPr="00AA7C11">
        <w:rPr>
          <w:rFonts w:ascii="Times New Roman" w:hAnsi="Times New Roman" w:cs="Times New Roman"/>
          <w:sz w:val="24"/>
          <w:szCs w:val="24"/>
        </w:rPr>
        <w:t>p</w:t>
      </w:r>
      <w:r w:rsidR="00C7451D" w:rsidRPr="00AA7C11">
        <w:rPr>
          <w:rFonts w:ascii="Times New Roman" w:hAnsi="Times New Roman" w:cs="Times New Roman"/>
          <w:sz w:val="24"/>
          <w:szCs w:val="24"/>
        </w:rPr>
        <w:t>agalba planuojant karjerą;</w:t>
      </w:r>
    </w:p>
    <w:p w14:paraId="240C16BF" w14:textId="77777777" w:rsidR="009C0594" w:rsidRPr="00AA7C11" w:rsidRDefault="00593DC5" w:rsidP="00AA7C11">
      <w:pPr>
        <w:autoSpaceDE w:val="0"/>
        <w:autoSpaceDN w:val="0"/>
        <w:adjustRightInd w:val="0"/>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bCs/>
          <w:sz w:val="24"/>
          <w:szCs w:val="24"/>
        </w:rPr>
        <w:t xml:space="preserve">34.1.2. </w:t>
      </w:r>
      <w:r w:rsidR="0015544B" w:rsidRPr="00AA7C11">
        <w:rPr>
          <w:rFonts w:ascii="Times New Roman" w:hAnsi="Times New Roman" w:cs="Times New Roman"/>
          <w:bCs/>
          <w:sz w:val="24"/>
          <w:szCs w:val="24"/>
        </w:rPr>
        <w:t>g</w:t>
      </w:r>
      <w:r w:rsidR="009C0594" w:rsidRPr="00AA7C11">
        <w:rPr>
          <w:rFonts w:ascii="Times New Roman" w:hAnsi="Times New Roman" w:cs="Times New Roman"/>
          <w:sz w:val="24"/>
          <w:szCs w:val="24"/>
        </w:rPr>
        <w:t>eri mokinių pasiekimai konkursuose, varž</w:t>
      </w:r>
      <w:r w:rsidR="00C7451D" w:rsidRPr="00AA7C11">
        <w:rPr>
          <w:rFonts w:ascii="Times New Roman" w:hAnsi="Times New Roman" w:cs="Times New Roman"/>
          <w:sz w:val="24"/>
          <w:szCs w:val="24"/>
        </w:rPr>
        <w:t>ybose, projektuose, olimpiadose;</w:t>
      </w:r>
    </w:p>
    <w:p w14:paraId="7ED15B59" w14:textId="77777777" w:rsidR="009C0594" w:rsidRPr="00AA7C11" w:rsidRDefault="00593DC5" w:rsidP="00AA7C11">
      <w:pPr>
        <w:tabs>
          <w:tab w:val="left" w:pos="3553"/>
        </w:tabs>
        <w:autoSpaceDE w:val="0"/>
        <w:autoSpaceDN w:val="0"/>
        <w:adjustRightInd w:val="0"/>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34.1.3.</w:t>
      </w:r>
      <w:r w:rsidR="00C7451D" w:rsidRPr="00AA7C11">
        <w:rPr>
          <w:rFonts w:ascii="Times New Roman" w:hAnsi="Times New Roman" w:cs="Times New Roman"/>
          <w:sz w:val="24"/>
          <w:szCs w:val="24"/>
        </w:rPr>
        <w:t xml:space="preserve"> </w:t>
      </w:r>
      <w:r w:rsidR="0015544B" w:rsidRPr="00AA7C11">
        <w:rPr>
          <w:rFonts w:ascii="Times New Roman" w:hAnsi="Times New Roman" w:cs="Times New Roman"/>
          <w:sz w:val="24"/>
          <w:szCs w:val="24"/>
        </w:rPr>
        <w:t>p</w:t>
      </w:r>
      <w:r w:rsidR="00C7451D" w:rsidRPr="00AA7C11">
        <w:rPr>
          <w:rFonts w:ascii="Times New Roman" w:hAnsi="Times New Roman" w:cs="Times New Roman"/>
          <w:sz w:val="24"/>
          <w:szCs w:val="24"/>
        </w:rPr>
        <w:t>agalba mokiniui;</w:t>
      </w:r>
      <w:r w:rsidR="00D64B56" w:rsidRPr="00AA7C11">
        <w:rPr>
          <w:rFonts w:ascii="Times New Roman" w:hAnsi="Times New Roman" w:cs="Times New Roman"/>
          <w:sz w:val="24"/>
          <w:szCs w:val="24"/>
        </w:rPr>
        <w:tab/>
      </w:r>
    </w:p>
    <w:p w14:paraId="40AA6DDA" w14:textId="77777777" w:rsidR="009C0594" w:rsidRPr="00AA7C11" w:rsidRDefault="00593DC5" w:rsidP="00AA7C11">
      <w:pPr>
        <w:autoSpaceDE w:val="0"/>
        <w:autoSpaceDN w:val="0"/>
        <w:adjustRightInd w:val="0"/>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34</w:t>
      </w:r>
      <w:r w:rsidR="009C0594" w:rsidRPr="00AA7C11">
        <w:rPr>
          <w:rFonts w:ascii="Times New Roman" w:hAnsi="Times New Roman" w:cs="Times New Roman"/>
          <w:sz w:val="24"/>
          <w:szCs w:val="24"/>
        </w:rPr>
        <w:t>.</w:t>
      </w:r>
      <w:r w:rsidRPr="00AA7C11">
        <w:rPr>
          <w:rFonts w:ascii="Times New Roman" w:hAnsi="Times New Roman" w:cs="Times New Roman"/>
          <w:sz w:val="24"/>
          <w:szCs w:val="24"/>
        </w:rPr>
        <w:t>1.</w:t>
      </w:r>
      <w:r w:rsidR="009C0594" w:rsidRPr="00AA7C11">
        <w:rPr>
          <w:rFonts w:ascii="Times New Roman" w:hAnsi="Times New Roman" w:cs="Times New Roman"/>
          <w:sz w:val="24"/>
          <w:szCs w:val="24"/>
        </w:rPr>
        <w:t xml:space="preserve">4. </w:t>
      </w:r>
      <w:r w:rsidR="0015544B" w:rsidRPr="00AA7C11">
        <w:rPr>
          <w:rFonts w:ascii="Times New Roman" w:hAnsi="Times New Roman" w:cs="Times New Roman"/>
          <w:sz w:val="24"/>
          <w:szCs w:val="24"/>
        </w:rPr>
        <w:t>s</w:t>
      </w:r>
      <w:r w:rsidR="009C0594" w:rsidRPr="00AA7C11">
        <w:rPr>
          <w:rFonts w:ascii="Times New Roman" w:hAnsi="Times New Roman" w:cs="Times New Roman"/>
          <w:sz w:val="24"/>
          <w:szCs w:val="24"/>
        </w:rPr>
        <w:t>antykiai ir mokinių savijauta</w:t>
      </w:r>
      <w:r w:rsidR="00C7451D" w:rsidRPr="00AA7C11">
        <w:rPr>
          <w:rFonts w:ascii="Times New Roman" w:hAnsi="Times New Roman" w:cs="Times New Roman"/>
          <w:sz w:val="24"/>
          <w:szCs w:val="24"/>
        </w:rPr>
        <w:t>;</w:t>
      </w:r>
    </w:p>
    <w:p w14:paraId="65451C3C" w14:textId="77777777" w:rsidR="009C0594" w:rsidRPr="00AA7C11" w:rsidRDefault="00FD5253" w:rsidP="00AA7C11">
      <w:pPr>
        <w:autoSpaceDE w:val="0"/>
        <w:autoSpaceDN w:val="0"/>
        <w:adjustRightInd w:val="0"/>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34.1.</w:t>
      </w:r>
      <w:r w:rsidR="009C0594" w:rsidRPr="00AA7C11">
        <w:rPr>
          <w:rFonts w:ascii="Times New Roman" w:hAnsi="Times New Roman" w:cs="Times New Roman"/>
          <w:sz w:val="24"/>
          <w:szCs w:val="24"/>
        </w:rPr>
        <w:t xml:space="preserve">5. </w:t>
      </w:r>
      <w:r w:rsidR="0015544B" w:rsidRPr="00AA7C11">
        <w:rPr>
          <w:rFonts w:ascii="Times New Roman" w:hAnsi="Times New Roman" w:cs="Times New Roman"/>
          <w:sz w:val="24"/>
          <w:szCs w:val="24"/>
        </w:rPr>
        <w:t>v</w:t>
      </w:r>
      <w:r w:rsidR="009C0594" w:rsidRPr="00AA7C11">
        <w:rPr>
          <w:rFonts w:ascii="Times New Roman" w:hAnsi="Times New Roman" w:cs="Times New Roman"/>
          <w:sz w:val="24"/>
          <w:szCs w:val="24"/>
        </w:rPr>
        <w:t>eiklos, įvykiai ir nuotykiai</w:t>
      </w:r>
      <w:r w:rsidR="00C7451D" w:rsidRPr="00AA7C11">
        <w:rPr>
          <w:rFonts w:ascii="Times New Roman" w:hAnsi="Times New Roman" w:cs="Times New Roman"/>
          <w:sz w:val="24"/>
          <w:szCs w:val="24"/>
        </w:rPr>
        <w:t>;</w:t>
      </w:r>
    </w:p>
    <w:p w14:paraId="2759140C" w14:textId="77777777" w:rsidR="009C0594" w:rsidRPr="00AA7C11" w:rsidRDefault="00FD5253" w:rsidP="00AA7C11">
      <w:pPr>
        <w:autoSpaceDE w:val="0"/>
        <w:autoSpaceDN w:val="0"/>
        <w:adjustRightInd w:val="0"/>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34.1.</w:t>
      </w:r>
      <w:r w:rsidR="009C0594" w:rsidRPr="00AA7C11">
        <w:rPr>
          <w:rFonts w:ascii="Times New Roman" w:hAnsi="Times New Roman" w:cs="Times New Roman"/>
          <w:sz w:val="24"/>
          <w:szCs w:val="24"/>
        </w:rPr>
        <w:t xml:space="preserve">6. </w:t>
      </w:r>
      <w:r w:rsidR="0015544B" w:rsidRPr="00AA7C11">
        <w:rPr>
          <w:rFonts w:ascii="Times New Roman" w:hAnsi="Times New Roman" w:cs="Times New Roman"/>
          <w:sz w:val="24"/>
          <w:szCs w:val="24"/>
        </w:rPr>
        <w:t>m</w:t>
      </w:r>
      <w:r w:rsidR="009C0594" w:rsidRPr="00AA7C11">
        <w:rPr>
          <w:rFonts w:ascii="Times New Roman" w:hAnsi="Times New Roman" w:cs="Times New Roman"/>
          <w:sz w:val="24"/>
          <w:szCs w:val="24"/>
        </w:rPr>
        <w:t xml:space="preserve">okymosi aplinkų </w:t>
      </w:r>
      <w:proofErr w:type="spellStart"/>
      <w:r w:rsidR="009C0594" w:rsidRPr="00AA7C11">
        <w:rPr>
          <w:rFonts w:ascii="Times New Roman" w:hAnsi="Times New Roman" w:cs="Times New Roman"/>
          <w:sz w:val="24"/>
          <w:szCs w:val="24"/>
        </w:rPr>
        <w:t>ergonomiškumas</w:t>
      </w:r>
      <w:proofErr w:type="spellEnd"/>
      <w:r w:rsidR="00C7451D" w:rsidRPr="00AA7C11">
        <w:rPr>
          <w:rFonts w:ascii="Times New Roman" w:hAnsi="Times New Roman" w:cs="Times New Roman"/>
          <w:sz w:val="24"/>
          <w:szCs w:val="24"/>
        </w:rPr>
        <w:t>;</w:t>
      </w:r>
      <w:r w:rsidR="009C0594" w:rsidRPr="00AA7C11">
        <w:rPr>
          <w:rFonts w:ascii="Times New Roman" w:hAnsi="Times New Roman" w:cs="Times New Roman"/>
          <w:sz w:val="24"/>
          <w:szCs w:val="24"/>
        </w:rPr>
        <w:t xml:space="preserve"> </w:t>
      </w:r>
    </w:p>
    <w:p w14:paraId="1F62D991" w14:textId="77777777" w:rsidR="009C0594" w:rsidRPr="00AA7C11" w:rsidRDefault="00FD5253" w:rsidP="00AA7C11">
      <w:pPr>
        <w:autoSpaceDE w:val="0"/>
        <w:autoSpaceDN w:val="0"/>
        <w:adjustRightInd w:val="0"/>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34.1.</w:t>
      </w:r>
      <w:r w:rsidR="009C0594" w:rsidRPr="00AA7C11">
        <w:rPr>
          <w:rFonts w:ascii="Times New Roman" w:hAnsi="Times New Roman" w:cs="Times New Roman"/>
          <w:sz w:val="24"/>
          <w:szCs w:val="24"/>
        </w:rPr>
        <w:t xml:space="preserve">7. </w:t>
      </w:r>
      <w:r w:rsidR="0015544B" w:rsidRPr="00AA7C11">
        <w:rPr>
          <w:rFonts w:ascii="Times New Roman" w:hAnsi="Times New Roman" w:cs="Times New Roman"/>
          <w:sz w:val="24"/>
          <w:szCs w:val="24"/>
        </w:rPr>
        <w:t>m</w:t>
      </w:r>
      <w:r w:rsidR="009C0594" w:rsidRPr="00AA7C11">
        <w:rPr>
          <w:rFonts w:ascii="Times New Roman" w:hAnsi="Times New Roman" w:cs="Times New Roman"/>
          <w:sz w:val="24"/>
          <w:szCs w:val="24"/>
        </w:rPr>
        <w:t>okymasis kitose aplinkose</w:t>
      </w:r>
      <w:r w:rsidR="00C7451D" w:rsidRPr="00AA7C11">
        <w:rPr>
          <w:rFonts w:ascii="Times New Roman" w:hAnsi="Times New Roman" w:cs="Times New Roman"/>
          <w:sz w:val="24"/>
          <w:szCs w:val="24"/>
        </w:rPr>
        <w:t>;</w:t>
      </w:r>
    </w:p>
    <w:p w14:paraId="2E4154E9" w14:textId="77777777" w:rsidR="009C0594" w:rsidRPr="00AA7C11" w:rsidRDefault="00FD5253" w:rsidP="00AA7C11">
      <w:pPr>
        <w:autoSpaceDE w:val="0"/>
        <w:autoSpaceDN w:val="0"/>
        <w:adjustRightInd w:val="0"/>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34.1.</w:t>
      </w:r>
      <w:r w:rsidR="009C0594" w:rsidRPr="00AA7C11">
        <w:rPr>
          <w:rFonts w:ascii="Times New Roman" w:hAnsi="Times New Roman" w:cs="Times New Roman"/>
          <w:sz w:val="24"/>
          <w:szCs w:val="24"/>
        </w:rPr>
        <w:t xml:space="preserve">8. </w:t>
      </w:r>
      <w:r w:rsidR="0015544B" w:rsidRPr="00AA7C11">
        <w:rPr>
          <w:rFonts w:ascii="Times New Roman" w:hAnsi="Times New Roman" w:cs="Times New Roman"/>
          <w:sz w:val="24"/>
          <w:szCs w:val="24"/>
        </w:rPr>
        <w:t>o</w:t>
      </w:r>
      <w:r w:rsidR="009C0594" w:rsidRPr="00AA7C11">
        <w:rPr>
          <w:rFonts w:ascii="Times New Roman" w:hAnsi="Times New Roman" w:cs="Times New Roman"/>
          <w:sz w:val="24"/>
          <w:szCs w:val="24"/>
        </w:rPr>
        <w:t>ptimalus išteklių paskirstymas</w:t>
      </w:r>
      <w:r w:rsidR="00C7451D" w:rsidRPr="00AA7C11">
        <w:rPr>
          <w:rFonts w:ascii="Times New Roman" w:hAnsi="Times New Roman" w:cs="Times New Roman"/>
          <w:sz w:val="24"/>
          <w:szCs w:val="24"/>
        </w:rPr>
        <w:t>;</w:t>
      </w:r>
    </w:p>
    <w:p w14:paraId="1B634231" w14:textId="77777777" w:rsidR="009C0594" w:rsidRPr="00AA7C11" w:rsidRDefault="00FD5253" w:rsidP="00AA7C11">
      <w:pPr>
        <w:autoSpaceDE w:val="0"/>
        <w:autoSpaceDN w:val="0"/>
        <w:adjustRightInd w:val="0"/>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34.1.</w:t>
      </w:r>
      <w:r w:rsidR="009C0594" w:rsidRPr="00AA7C11">
        <w:rPr>
          <w:rFonts w:ascii="Times New Roman" w:hAnsi="Times New Roman" w:cs="Times New Roman"/>
          <w:sz w:val="24"/>
          <w:szCs w:val="24"/>
        </w:rPr>
        <w:t xml:space="preserve">9. </w:t>
      </w:r>
      <w:r w:rsidR="0015544B" w:rsidRPr="00AA7C11">
        <w:rPr>
          <w:rFonts w:ascii="Times New Roman" w:hAnsi="Times New Roman" w:cs="Times New Roman"/>
          <w:sz w:val="24"/>
          <w:szCs w:val="24"/>
        </w:rPr>
        <w:t>p</w:t>
      </w:r>
      <w:r w:rsidR="009C0594" w:rsidRPr="00AA7C11">
        <w:rPr>
          <w:rFonts w:ascii="Times New Roman" w:hAnsi="Times New Roman" w:cs="Times New Roman"/>
          <w:sz w:val="24"/>
          <w:szCs w:val="24"/>
        </w:rPr>
        <w:t>asidalyta lyderystė</w:t>
      </w:r>
      <w:r w:rsidR="00C7451D" w:rsidRPr="00AA7C11">
        <w:rPr>
          <w:rFonts w:ascii="Times New Roman" w:hAnsi="Times New Roman" w:cs="Times New Roman"/>
          <w:sz w:val="24"/>
          <w:szCs w:val="24"/>
        </w:rPr>
        <w:t>;</w:t>
      </w:r>
    </w:p>
    <w:p w14:paraId="49EF1995" w14:textId="77777777" w:rsidR="009C0594" w:rsidRPr="00AA7C11" w:rsidRDefault="00FD5253" w:rsidP="00AA7C11">
      <w:pPr>
        <w:autoSpaceDE w:val="0"/>
        <w:autoSpaceDN w:val="0"/>
        <w:adjustRightInd w:val="0"/>
        <w:spacing w:after="0" w:line="240" w:lineRule="atLeast"/>
        <w:ind w:firstLine="709"/>
        <w:jc w:val="both"/>
        <w:rPr>
          <w:rFonts w:ascii="Times New Roman" w:hAnsi="Times New Roman" w:cs="Times New Roman"/>
          <w:b/>
          <w:bCs/>
          <w:sz w:val="24"/>
          <w:szCs w:val="24"/>
        </w:rPr>
      </w:pPr>
      <w:r w:rsidRPr="00AA7C11">
        <w:rPr>
          <w:rFonts w:ascii="Times New Roman" w:hAnsi="Times New Roman" w:cs="Times New Roman"/>
          <w:sz w:val="24"/>
          <w:szCs w:val="24"/>
        </w:rPr>
        <w:t>34.1.</w:t>
      </w:r>
      <w:r w:rsidR="009C0594" w:rsidRPr="00AA7C11">
        <w:rPr>
          <w:rFonts w:ascii="Times New Roman" w:hAnsi="Times New Roman" w:cs="Times New Roman"/>
          <w:sz w:val="24"/>
          <w:szCs w:val="24"/>
        </w:rPr>
        <w:t xml:space="preserve">10. </w:t>
      </w:r>
      <w:r w:rsidR="0015544B" w:rsidRPr="00AA7C11">
        <w:rPr>
          <w:rFonts w:ascii="Times New Roman" w:hAnsi="Times New Roman" w:cs="Times New Roman"/>
          <w:sz w:val="24"/>
          <w:szCs w:val="24"/>
        </w:rPr>
        <w:t>m</w:t>
      </w:r>
      <w:r w:rsidR="009C0594" w:rsidRPr="00AA7C11">
        <w:rPr>
          <w:rFonts w:ascii="Times New Roman" w:hAnsi="Times New Roman" w:cs="Times New Roman"/>
          <w:sz w:val="24"/>
          <w:szCs w:val="24"/>
        </w:rPr>
        <w:t xml:space="preserve">okyklos </w:t>
      </w:r>
      <w:proofErr w:type="spellStart"/>
      <w:r w:rsidR="009C0594" w:rsidRPr="00AA7C11">
        <w:rPr>
          <w:rFonts w:ascii="Times New Roman" w:hAnsi="Times New Roman" w:cs="Times New Roman"/>
          <w:sz w:val="24"/>
          <w:szCs w:val="24"/>
        </w:rPr>
        <w:t>tinklaveikos</w:t>
      </w:r>
      <w:proofErr w:type="spellEnd"/>
      <w:r w:rsidR="009C0594" w:rsidRPr="00AA7C11">
        <w:rPr>
          <w:rFonts w:ascii="Times New Roman" w:hAnsi="Times New Roman" w:cs="Times New Roman"/>
          <w:sz w:val="24"/>
          <w:szCs w:val="24"/>
        </w:rPr>
        <w:t xml:space="preserve"> atvirumas. </w:t>
      </w:r>
    </w:p>
    <w:p w14:paraId="74B5436A" w14:textId="77777777" w:rsidR="009C0594" w:rsidRPr="00AA7C11" w:rsidRDefault="00FD5253" w:rsidP="00AA7C11">
      <w:pPr>
        <w:pStyle w:val="Default"/>
        <w:spacing w:line="240" w:lineRule="atLeast"/>
        <w:ind w:firstLine="709"/>
        <w:rPr>
          <w:color w:val="auto"/>
        </w:rPr>
      </w:pPr>
      <w:r w:rsidRPr="00AA7C11">
        <w:rPr>
          <w:color w:val="auto"/>
        </w:rPr>
        <w:t xml:space="preserve">34.2. </w:t>
      </w:r>
      <w:r w:rsidR="00B37EF3" w:rsidRPr="00AA7C11">
        <w:rPr>
          <w:bCs/>
          <w:color w:val="auto"/>
        </w:rPr>
        <w:t>Tobulintini G</w:t>
      </w:r>
      <w:r w:rsidR="009C0594" w:rsidRPr="00AA7C11">
        <w:rPr>
          <w:bCs/>
          <w:color w:val="auto"/>
        </w:rPr>
        <w:t>imnazijos veiklos aspektai:</w:t>
      </w:r>
    </w:p>
    <w:p w14:paraId="68E834FD" w14:textId="77777777" w:rsidR="009C0594" w:rsidRPr="00AA7C11" w:rsidRDefault="00FD5253" w:rsidP="00AA7C11">
      <w:pPr>
        <w:autoSpaceDE w:val="0"/>
        <w:autoSpaceDN w:val="0"/>
        <w:adjustRightInd w:val="0"/>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34.2</w:t>
      </w:r>
      <w:r w:rsidR="009C0594" w:rsidRPr="00AA7C11">
        <w:rPr>
          <w:rFonts w:ascii="Times New Roman" w:hAnsi="Times New Roman" w:cs="Times New Roman"/>
          <w:sz w:val="24"/>
          <w:szCs w:val="24"/>
        </w:rPr>
        <w:t xml:space="preserve">.1. </w:t>
      </w:r>
      <w:r w:rsidR="00B37EF3" w:rsidRPr="00AA7C11">
        <w:rPr>
          <w:rFonts w:ascii="Times New Roman" w:hAnsi="Times New Roman" w:cs="Times New Roman"/>
          <w:sz w:val="24"/>
          <w:szCs w:val="24"/>
        </w:rPr>
        <w:t>i</w:t>
      </w:r>
      <w:r w:rsidR="009C0594" w:rsidRPr="00AA7C11">
        <w:rPr>
          <w:rFonts w:ascii="Times New Roman" w:hAnsi="Times New Roman" w:cs="Times New Roman"/>
          <w:sz w:val="24"/>
          <w:szCs w:val="24"/>
        </w:rPr>
        <w:t>ndividualios mokinių paža</w:t>
      </w:r>
      <w:r w:rsidR="00C7451D" w:rsidRPr="00AA7C11">
        <w:rPr>
          <w:rFonts w:ascii="Times New Roman" w:hAnsi="Times New Roman" w:cs="Times New Roman"/>
          <w:sz w:val="24"/>
          <w:szCs w:val="24"/>
        </w:rPr>
        <w:t>ngos matavimas pamokose;</w:t>
      </w:r>
    </w:p>
    <w:p w14:paraId="2F45B4F0" w14:textId="77777777" w:rsidR="009C0594" w:rsidRPr="00AA7C11" w:rsidRDefault="00FD5253" w:rsidP="00AA7C11">
      <w:pPr>
        <w:autoSpaceDE w:val="0"/>
        <w:autoSpaceDN w:val="0"/>
        <w:adjustRightInd w:val="0"/>
        <w:spacing w:after="0" w:line="240" w:lineRule="atLeast"/>
        <w:ind w:firstLine="709"/>
        <w:rPr>
          <w:rFonts w:ascii="Times New Roman" w:hAnsi="Times New Roman" w:cs="Times New Roman"/>
          <w:sz w:val="24"/>
          <w:szCs w:val="24"/>
        </w:rPr>
      </w:pPr>
      <w:r w:rsidRPr="00AA7C11">
        <w:rPr>
          <w:rFonts w:ascii="Times New Roman" w:hAnsi="Times New Roman" w:cs="Times New Roman"/>
          <w:sz w:val="24"/>
          <w:szCs w:val="24"/>
        </w:rPr>
        <w:t>34.2.</w:t>
      </w:r>
      <w:r w:rsidR="00C7451D" w:rsidRPr="00AA7C11">
        <w:rPr>
          <w:rFonts w:ascii="Times New Roman" w:hAnsi="Times New Roman" w:cs="Times New Roman"/>
          <w:sz w:val="24"/>
          <w:szCs w:val="24"/>
        </w:rPr>
        <w:t xml:space="preserve">2. </w:t>
      </w:r>
      <w:r w:rsidR="00B37EF3" w:rsidRPr="00AA7C11">
        <w:rPr>
          <w:rFonts w:ascii="Times New Roman" w:hAnsi="Times New Roman" w:cs="Times New Roman"/>
          <w:sz w:val="24"/>
          <w:szCs w:val="24"/>
        </w:rPr>
        <w:t>t</w:t>
      </w:r>
      <w:r w:rsidR="00C7451D" w:rsidRPr="00AA7C11">
        <w:rPr>
          <w:rFonts w:ascii="Times New Roman" w:hAnsi="Times New Roman" w:cs="Times New Roman"/>
          <w:sz w:val="24"/>
          <w:szCs w:val="24"/>
        </w:rPr>
        <w:t>ikėjimas mokinio galiomis;</w:t>
      </w:r>
    </w:p>
    <w:p w14:paraId="203B2BAA" w14:textId="77777777" w:rsidR="009C0594" w:rsidRPr="00AA7C11" w:rsidRDefault="00FD5253" w:rsidP="00AA7C11">
      <w:pPr>
        <w:autoSpaceDE w:val="0"/>
        <w:autoSpaceDN w:val="0"/>
        <w:adjustRightInd w:val="0"/>
        <w:spacing w:after="0" w:line="240" w:lineRule="atLeast"/>
        <w:ind w:firstLine="709"/>
        <w:rPr>
          <w:rFonts w:ascii="Times New Roman" w:hAnsi="Times New Roman" w:cs="Times New Roman"/>
          <w:sz w:val="24"/>
          <w:szCs w:val="24"/>
        </w:rPr>
      </w:pPr>
      <w:r w:rsidRPr="00AA7C11">
        <w:rPr>
          <w:rFonts w:ascii="Times New Roman" w:hAnsi="Times New Roman" w:cs="Times New Roman"/>
          <w:sz w:val="24"/>
          <w:szCs w:val="24"/>
        </w:rPr>
        <w:t>34.2</w:t>
      </w:r>
      <w:r w:rsidR="009C0594" w:rsidRPr="00AA7C11">
        <w:rPr>
          <w:rFonts w:ascii="Times New Roman" w:hAnsi="Times New Roman" w:cs="Times New Roman"/>
          <w:sz w:val="24"/>
          <w:szCs w:val="24"/>
        </w:rPr>
        <w:t xml:space="preserve">.3. </w:t>
      </w:r>
      <w:r w:rsidR="00B37EF3" w:rsidRPr="00AA7C11">
        <w:rPr>
          <w:rFonts w:ascii="Times New Roman" w:hAnsi="Times New Roman" w:cs="Times New Roman"/>
          <w:sz w:val="24"/>
          <w:szCs w:val="24"/>
        </w:rPr>
        <w:t>s</w:t>
      </w:r>
      <w:r w:rsidR="009C0594" w:rsidRPr="00AA7C11">
        <w:rPr>
          <w:rFonts w:ascii="Times New Roman" w:hAnsi="Times New Roman" w:cs="Times New Roman"/>
          <w:sz w:val="24"/>
          <w:szCs w:val="24"/>
        </w:rPr>
        <w:t xml:space="preserve">ąlygų ir galimybių </w:t>
      </w:r>
      <w:proofErr w:type="spellStart"/>
      <w:r w:rsidR="009C0594" w:rsidRPr="00AA7C11">
        <w:rPr>
          <w:rFonts w:ascii="Times New Roman" w:hAnsi="Times New Roman" w:cs="Times New Roman"/>
          <w:sz w:val="24"/>
          <w:szCs w:val="24"/>
        </w:rPr>
        <w:t>savivaldžiam</w:t>
      </w:r>
      <w:proofErr w:type="spellEnd"/>
      <w:r w:rsidR="009C0594" w:rsidRPr="00AA7C11">
        <w:rPr>
          <w:rFonts w:ascii="Times New Roman" w:hAnsi="Times New Roman" w:cs="Times New Roman"/>
          <w:sz w:val="24"/>
          <w:szCs w:val="24"/>
        </w:rPr>
        <w:t xml:space="preserve">  mokymuisi sudarymas</w:t>
      </w:r>
      <w:r w:rsidR="00C7451D" w:rsidRPr="00AA7C11">
        <w:rPr>
          <w:rFonts w:ascii="Times New Roman" w:hAnsi="Times New Roman" w:cs="Times New Roman"/>
          <w:sz w:val="24"/>
          <w:szCs w:val="24"/>
        </w:rPr>
        <w:t>;</w:t>
      </w:r>
      <w:r w:rsidR="009C0594" w:rsidRPr="00AA7C11">
        <w:rPr>
          <w:rFonts w:ascii="Times New Roman" w:hAnsi="Times New Roman" w:cs="Times New Roman"/>
          <w:sz w:val="24"/>
          <w:szCs w:val="24"/>
        </w:rPr>
        <w:t xml:space="preserve"> </w:t>
      </w:r>
    </w:p>
    <w:p w14:paraId="1906CF62" w14:textId="77777777" w:rsidR="009C0594" w:rsidRPr="00AA7C11" w:rsidRDefault="00FD5253" w:rsidP="00AA7C11">
      <w:pPr>
        <w:autoSpaceDE w:val="0"/>
        <w:autoSpaceDN w:val="0"/>
        <w:adjustRightInd w:val="0"/>
        <w:spacing w:after="0" w:line="240" w:lineRule="atLeast"/>
        <w:ind w:firstLine="709"/>
        <w:rPr>
          <w:rFonts w:ascii="Times New Roman" w:hAnsi="Times New Roman" w:cs="Times New Roman"/>
          <w:sz w:val="24"/>
          <w:szCs w:val="24"/>
        </w:rPr>
      </w:pPr>
      <w:r w:rsidRPr="00AA7C11">
        <w:rPr>
          <w:rFonts w:ascii="Times New Roman" w:hAnsi="Times New Roman" w:cs="Times New Roman"/>
          <w:sz w:val="24"/>
          <w:szCs w:val="24"/>
        </w:rPr>
        <w:t>34.</w:t>
      </w:r>
      <w:r w:rsidR="009C0594" w:rsidRPr="00AA7C11">
        <w:rPr>
          <w:rFonts w:ascii="Times New Roman" w:hAnsi="Times New Roman" w:cs="Times New Roman"/>
          <w:sz w:val="24"/>
          <w:szCs w:val="24"/>
        </w:rPr>
        <w:t>2</w:t>
      </w:r>
      <w:r w:rsidR="00C7451D" w:rsidRPr="00AA7C11">
        <w:rPr>
          <w:rFonts w:ascii="Times New Roman" w:hAnsi="Times New Roman" w:cs="Times New Roman"/>
          <w:sz w:val="24"/>
          <w:szCs w:val="24"/>
        </w:rPr>
        <w:t xml:space="preserve">.4. </w:t>
      </w:r>
      <w:r w:rsidR="00B37EF3" w:rsidRPr="00AA7C11">
        <w:rPr>
          <w:rFonts w:ascii="Times New Roman" w:hAnsi="Times New Roman" w:cs="Times New Roman"/>
          <w:sz w:val="24"/>
          <w:szCs w:val="24"/>
        </w:rPr>
        <w:t>v</w:t>
      </w:r>
      <w:r w:rsidR="00C7451D" w:rsidRPr="00AA7C11">
        <w:rPr>
          <w:rFonts w:ascii="Times New Roman" w:hAnsi="Times New Roman" w:cs="Times New Roman"/>
          <w:sz w:val="24"/>
          <w:szCs w:val="24"/>
        </w:rPr>
        <w:t>ertinimo įvairovė pamokoje;</w:t>
      </w:r>
    </w:p>
    <w:p w14:paraId="354EA60A" w14:textId="77777777" w:rsidR="00090374" w:rsidRPr="00AA7C11" w:rsidRDefault="00FD5253" w:rsidP="00AA7C11">
      <w:pPr>
        <w:autoSpaceDE w:val="0"/>
        <w:autoSpaceDN w:val="0"/>
        <w:adjustRightInd w:val="0"/>
        <w:spacing w:after="0" w:line="240" w:lineRule="atLeast"/>
        <w:ind w:firstLine="709"/>
        <w:rPr>
          <w:rFonts w:ascii="Times New Roman" w:hAnsi="Times New Roman" w:cs="Times New Roman"/>
          <w:sz w:val="24"/>
          <w:szCs w:val="24"/>
        </w:rPr>
      </w:pPr>
      <w:r w:rsidRPr="00AA7C11">
        <w:rPr>
          <w:rFonts w:ascii="Times New Roman" w:hAnsi="Times New Roman" w:cs="Times New Roman"/>
          <w:sz w:val="24"/>
          <w:szCs w:val="24"/>
        </w:rPr>
        <w:t>34.</w:t>
      </w:r>
      <w:r w:rsidR="009C0594" w:rsidRPr="00AA7C11">
        <w:rPr>
          <w:rFonts w:ascii="Times New Roman" w:hAnsi="Times New Roman" w:cs="Times New Roman"/>
          <w:sz w:val="24"/>
          <w:szCs w:val="24"/>
        </w:rPr>
        <w:t xml:space="preserve">2.5. </w:t>
      </w:r>
      <w:r w:rsidR="00B37EF3" w:rsidRPr="00AA7C11">
        <w:rPr>
          <w:rFonts w:ascii="Times New Roman" w:hAnsi="Times New Roman" w:cs="Times New Roman"/>
          <w:sz w:val="24"/>
          <w:szCs w:val="24"/>
        </w:rPr>
        <w:t>į</w:t>
      </w:r>
      <w:r w:rsidR="009C0594" w:rsidRPr="00AA7C11">
        <w:rPr>
          <w:rFonts w:ascii="Times New Roman" w:hAnsi="Times New Roman" w:cs="Times New Roman"/>
          <w:sz w:val="24"/>
          <w:szCs w:val="24"/>
        </w:rPr>
        <w:t xml:space="preserve">rangos ir priemonių panaudojimas pamokoje. </w:t>
      </w:r>
    </w:p>
    <w:p w14:paraId="25449365" w14:textId="77777777" w:rsidR="00D8151B" w:rsidRPr="00AA7C11" w:rsidRDefault="00C7451D" w:rsidP="00AA7C11">
      <w:pPr>
        <w:tabs>
          <w:tab w:val="left" w:pos="709"/>
        </w:tabs>
        <w:autoSpaceDE w:val="0"/>
        <w:autoSpaceDN w:val="0"/>
        <w:adjustRightInd w:val="0"/>
        <w:spacing w:after="0" w:line="240" w:lineRule="atLeast"/>
        <w:jc w:val="both"/>
        <w:rPr>
          <w:rFonts w:ascii="Times New Roman" w:eastAsia="Times New Roman" w:hAnsi="Times New Roman" w:cs="Times New Roman"/>
          <w:b/>
          <w:sz w:val="24"/>
          <w:szCs w:val="24"/>
          <w:lang w:eastAsia="zh-CN"/>
        </w:rPr>
      </w:pPr>
      <w:r w:rsidRPr="00AA7C11">
        <w:rPr>
          <w:rFonts w:ascii="Times New Roman" w:hAnsi="Times New Roman" w:cs="Times New Roman"/>
          <w:color w:val="000000"/>
          <w:sz w:val="24"/>
          <w:szCs w:val="24"/>
        </w:rPr>
        <w:t xml:space="preserve">     </w:t>
      </w:r>
      <w:r w:rsidR="00117B8C" w:rsidRPr="00AA7C11">
        <w:rPr>
          <w:rFonts w:ascii="Times New Roman" w:hAnsi="Times New Roman" w:cs="Times New Roman"/>
          <w:color w:val="000000"/>
          <w:sz w:val="24"/>
          <w:szCs w:val="24"/>
        </w:rPr>
        <w:t xml:space="preserve">       </w:t>
      </w:r>
      <w:r w:rsidRPr="00AA7C11">
        <w:rPr>
          <w:rFonts w:ascii="Times New Roman" w:hAnsi="Times New Roman" w:cs="Times New Roman"/>
          <w:color w:val="000000"/>
          <w:sz w:val="24"/>
          <w:szCs w:val="24"/>
        </w:rPr>
        <w:t>3</w:t>
      </w:r>
      <w:r w:rsidR="00FD5253" w:rsidRPr="00AA7C11">
        <w:rPr>
          <w:rFonts w:ascii="Times New Roman" w:hAnsi="Times New Roman" w:cs="Times New Roman"/>
          <w:color w:val="000000"/>
          <w:sz w:val="24"/>
          <w:szCs w:val="24"/>
        </w:rPr>
        <w:t>5</w:t>
      </w:r>
      <w:r w:rsidRPr="00AA7C11">
        <w:rPr>
          <w:rFonts w:ascii="Times New Roman" w:hAnsi="Times New Roman" w:cs="Times New Roman"/>
          <w:color w:val="000000"/>
          <w:sz w:val="24"/>
          <w:szCs w:val="24"/>
        </w:rPr>
        <w:t xml:space="preserve">. </w:t>
      </w:r>
      <w:r w:rsidR="00FB5E5D" w:rsidRPr="00AA7C11">
        <w:rPr>
          <w:rFonts w:ascii="Times New Roman" w:hAnsi="Times New Roman" w:cs="Times New Roman"/>
          <w:color w:val="000000"/>
          <w:sz w:val="24"/>
          <w:szCs w:val="24"/>
        </w:rPr>
        <w:t>Apibendrinant veiklos kokybės įsivertinimo 2018</w:t>
      </w:r>
      <w:r w:rsidR="00826F1A" w:rsidRPr="00AA7C11">
        <w:rPr>
          <w:rFonts w:ascii="Times New Roman" w:hAnsi="Times New Roman" w:cs="Times New Roman"/>
          <w:color w:val="000000"/>
          <w:sz w:val="24"/>
          <w:szCs w:val="24"/>
        </w:rPr>
        <w:t>–</w:t>
      </w:r>
      <w:r w:rsidR="00CB4047" w:rsidRPr="00AA7C11">
        <w:rPr>
          <w:rFonts w:ascii="Times New Roman" w:hAnsi="Times New Roman" w:cs="Times New Roman"/>
          <w:color w:val="000000"/>
          <w:sz w:val="24"/>
          <w:szCs w:val="24"/>
        </w:rPr>
        <w:t>20</w:t>
      </w:r>
      <w:r w:rsidR="00FB5E5D" w:rsidRPr="00AA7C11">
        <w:rPr>
          <w:rFonts w:ascii="Times New Roman" w:hAnsi="Times New Roman" w:cs="Times New Roman"/>
          <w:color w:val="000000"/>
          <w:sz w:val="24"/>
          <w:szCs w:val="24"/>
        </w:rPr>
        <w:t xml:space="preserve">20 m. m. rezultatus, buvo </w:t>
      </w:r>
      <w:r w:rsidR="00877276" w:rsidRPr="00AA7C11">
        <w:rPr>
          <w:rFonts w:ascii="Times New Roman" w:hAnsi="Times New Roman" w:cs="Times New Roman"/>
          <w:color w:val="000000"/>
          <w:sz w:val="24"/>
          <w:szCs w:val="24"/>
        </w:rPr>
        <w:t>nustatyti 2–</w:t>
      </w:r>
      <w:r w:rsidR="00FB5E5D" w:rsidRPr="00AA7C11">
        <w:rPr>
          <w:rFonts w:ascii="Times New Roman" w:hAnsi="Times New Roman" w:cs="Times New Roman"/>
          <w:color w:val="000000"/>
          <w:sz w:val="24"/>
          <w:szCs w:val="24"/>
        </w:rPr>
        <w:t>3 lygiai. Tai parodo, kad Gimnazijoje yra tobulintinų ir gerų veiklos rezultatų. Vadovaujantis veiklos kokybės įsivertinimo išvadomis ir mokinių mokymosi pasiekimų rezultatais rengiama gimnazijos veiklos programa.</w:t>
      </w:r>
    </w:p>
    <w:p w14:paraId="52D7414A" w14:textId="77777777" w:rsidR="00FB5E5D" w:rsidRPr="00AA7C11" w:rsidRDefault="00FB5E5D" w:rsidP="00AA7C11">
      <w:pPr>
        <w:pStyle w:val="Porat"/>
        <w:tabs>
          <w:tab w:val="left" w:pos="284"/>
        </w:tabs>
        <w:spacing w:line="240" w:lineRule="atLeast"/>
        <w:ind w:firstLine="142"/>
        <w:jc w:val="center"/>
        <w:rPr>
          <w:rFonts w:ascii="Times New Roman" w:eastAsia="Times New Roman" w:hAnsi="Times New Roman" w:cs="Times New Roman"/>
          <w:b/>
          <w:sz w:val="24"/>
          <w:szCs w:val="24"/>
          <w:lang w:eastAsia="zh-CN"/>
        </w:rPr>
      </w:pPr>
    </w:p>
    <w:p w14:paraId="26F0852F" w14:textId="77777777" w:rsidR="00FB5E5D" w:rsidRPr="00AA7C11" w:rsidRDefault="00FB5E5D" w:rsidP="00AA7C11">
      <w:pPr>
        <w:pStyle w:val="Porat"/>
        <w:tabs>
          <w:tab w:val="left" w:pos="284"/>
        </w:tabs>
        <w:spacing w:line="240" w:lineRule="atLeast"/>
        <w:ind w:firstLine="142"/>
        <w:jc w:val="center"/>
        <w:rPr>
          <w:rFonts w:ascii="Times New Roman" w:eastAsia="Times New Roman" w:hAnsi="Times New Roman" w:cs="Times New Roman"/>
          <w:b/>
          <w:sz w:val="24"/>
          <w:szCs w:val="24"/>
          <w:lang w:eastAsia="zh-CN"/>
        </w:rPr>
      </w:pPr>
      <w:r w:rsidRPr="00AA7C11">
        <w:rPr>
          <w:rFonts w:ascii="Times New Roman" w:eastAsia="Times New Roman" w:hAnsi="Times New Roman" w:cs="Times New Roman"/>
          <w:b/>
          <w:sz w:val="24"/>
          <w:szCs w:val="24"/>
          <w:lang w:eastAsia="zh-CN"/>
        </w:rPr>
        <w:t>VI SKYRIUS</w:t>
      </w:r>
    </w:p>
    <w:p w14:paraId="7432129F" w14:textId="77777777" w:rsidR="00FB5E5D" w:rsidRPr="00AA7C11" w:rsidRDefault="00FB5E5D" w:rsidP="00AA7C11">
      <w:pPr>
        <w:pStyle w:val="Porat"/>
        <w:tabs>
          <w:tab w:val="left" w:pos="284"/>
        </w:tabs>
        <w:spacing w:line="240" w:lineRule="atLeast"/>
        <w:ind w:firstLine="142"/>
        <w:jc w:val="center"/>
        <w:rPr>
          <w:rFonts w:ascii="Times New Roman" w:eastAsia="Times New Roman" w:hAnsi="Times New Roman" w:cs="Times New Roman"/>
          <w:b/>
          <w:sz w:val="24"/>
          <w:szCs w:val="24"/>
          <w:lang w:eastAsia="zh-CN"/>
        </w:rPr>
      </w:pPr>
      <w:r w:rsidRPr="00AA7C11">
        <w:rPr>
          <w:rFonts w:ascii="Times New Roman" w:eastAsia="Times New Roman" w:hAnsi="Times New Roman" w:cs="Times New Roman"/>
          <w:b/>
          <w:sz w:val="24"/>
          <w:szCs w:val="24"/>
          <w:lang w:eastAsia="zh-CN"/>
        </w:rPr>
        <w:t>STRATEGINIO PLANO 2018</w:t>
      </w:r>
      <w:r w:rsidR="007E7781" w:rsidRPr="00AA7C11">
        <w:rPr>
          <w:rFonts w:ascii="Times New Roman" w:eastAsia="Times New Roman" w:hAnsi="Times New Roman" w:cs="Times New Roman"/>
          <w:b/>
          <w:sz w:val="24"/>
          <w:szCs w:val="24"/>
          <w:lang w:eastAsia="zh-CN"/>
        </w:rPr>
        <w:t>–</w:t>
      </w:r>
      <w:r w:rsidRPr="00AA7C11">
        <w:rPr>
          <w:rFonts w:ascii="Times New Roman" w:eastAsia="Times New Roman" w:hAnsi="Times New Roman" w:cs="Times New Roman"/>
          <w:b/>
          <w:sz w:val="24"/>
          <w:szCs w:val="24"/>
          <w:lang w:eastAsia="zh-CN"/>
        </w:rPr>
        <w:t>2020 METAMS ĮGYVENDINIMO</w:t>
      </w:r>
    </w:p>
    <w:p w14:paraId="40014098" w14:textId="77777777" w:rsidR="00FB5E5D" w:rsidRPr="00AA7C11" w:rsidRDefault="00FB5E5D" w:rsidP="00AA7C11">
      <w:pPr>
        <w:pStyle w:val="Porat"/>
        <w:tabs>
          <w:tab w:val="left" w:pos="284"/>
        </w:tabs>
        <w:spacing w:line="240" w:lineRule="atLeast"/>
        <w:ind w:firstLine="142"/>
        <w:jc w:val="center"/>
        <w:rPr>
          <w:rFonts w:ascii="Times New Roman" w:eastAsia="Times New Roman" w:hAnsi="Times New Roman" w:cs="Times New Roman"/>
          <w:b/>
          <w:sz w:val="24"/>
          <w:szCs w:val="24"/>
          <w:lang w:eastAsia="zh-CN"/>
        </w:rPr>
      </w:pPr>
      <w:r w:rsidRPr="00AA7C11">
        <w:rPr>
          <w:rFonts w:ascii="Times New Roman" w:eastAsia="Times New Roman" w:hAnsi="Times New Roman" w:cs="Times New Roman"/>
          <w:b/>
          <w:sz w:val="24"/>
          <w:szCs w:val="24"/>
          <w:lang w:eastAsia="zh-CN"/>
        </w:rPr>
        <w:t>ATASKAITA</w:t>
      </w:r>
    </w:p>
    <w:p w14:paraId="0B17D12D" w14:textId="77777777" w:rsidR="00906F32" w:rsidRPr="00AA7C11" w:rsidRDefault="00906F32" w:rsidP="00AA7C11">
      <w:pPr>
        <w:pStyle w:val="Porat"/>
        <w:tabs>
          <w:tab w:val="left" w:pos="284"/>
        </w:tabs>
        <w:spacing w:line="240" w:lineRule="atLeast"/>
        <w:ind w:firstLine="142"/>
        <w:jc w:val="center"/>
        <w:rPr>
          <w:rFonts w:ascii="Times New Roman" w:eastAsia="Times New Roman" w:hAnsi="Times New Roman" w:cs="Times New Roman"/>
          <w:b/>
          <w:sz w:val="24"/>
          <w:szCs w:val="24"/>
          <w:lang w:eastAsia="zh-CN"/>
        </w:rPr>
      </w:pPr>
    </w:p>
    <w:p w14:paraId="2BC0698A" w14:textId="54BDF4AE" w:rsidR="00906F32" w:rsidRPr="00AA7C11" w:rsidRDefault="00906F32" w:rsidP="00AA7C11">
      <w:pPr>
        <w:tabs>
          <w:tab w:val="left" w:pos="709"/>
        </w:tabs>
        <w:autoSpaceDE w:val="0"/>
        <w:autoSpaceDN w:val="0"/>
        <w:adjustRightInd w:val="0"/>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3</w:t>
      </w:r>
      <w:r w:rsidR="00FD5253" w:rsidRPr="00AA7C11">
        <w:rPr>
          <w:rFonts w:ascii="Times New Roman" w:hAnsi="Times New Roman" w:cs="Times New Roman"/>
          <w:sz w:val="24"/>
          <w:szCs w:val="24"/>
        </w:rPr>
        <w:t>6</w:t>
      </w:r>
      <w:r w:rsidRPr="00AA7C11">
        <w:rPr>
          <w:rFonts w:ascii="Times New Roman" w:hAnsi="Times New Roman" w:cs="Times New Roman"/>
          <w:sz w:val="24"/>
          <w:szCs w:val="24"/>
        </w:rPr>
        <w:t xml:space="preserve">. Strateginio plano 2018–2020 metams iškelti tikslai ir uždaviniai: </w:t>
      </w:r>
    </w:p>
    <w:p w14:paraId="0F9DA3D5" w14:textId="400D8886" w:rsidR="00906F32" w:rsidRPr="00AA7C11" w:rsidRDefault="00117B8C" w:rsidP="00AA7C11">
      <w:pPr>
        <w:autoSpaceDE w:val="0"/>
        <w:autoSpaceDN w:val="0"/>
        <w:adjustRightInd w:val="0"/>
        <w:spacing w:after="0" w:line="240" w:lineRule="atLeast"/>
        <w:ind w:firstLine="709"/>
        <w:jc w:val="both"/>
        <w:rPr>
          <w:rFonts w:ascii="Times New Roman" w:hAnsi="Times New Roman" w:cs="Times New Roman"/>
          <w:sz w:val="24"/>
          <w:szCs w:val="24"/>
        </w:rPr>
      </w:pPr>
      <w:r w:rsidRPr="00AA7C11">
        <w:rPr>
          <w:rFonts w:ascii="Times New Roman" w:hAnsi="Times New Roman" w:cs="Times New Roman"/>
          <w:sz w:val="24"/>
          <w:szCs w:val="24"/>
        </w:rPr>
        <w:t>3</w:t>
      </w:r>
      <w:r w:rsidR="00FD5253" w:rsidRPr="00AA7C11">
        <w:rPr>
          <w:rFonts w:ascii="Times New Roman" w:hAnsi="Times New Roman" w:cs="Times New Roman"/>
          <w:sz w:val="24"/>
          <w:szCs w:val="24"/>
        </w:rPr>
        <w:t>6</w:t>
      </w:r>
      <w:r w:rsidRPr="00AA7C11">
        <w:rPr>
          <w:rFonts w:ascii="Times New Roman" w:hAnsi="Times New Roman" w:cs="Times New Roman"/>
          <w:sz w:val="24"/>
          <w:szCs w:val="24"/>
        </w:rPr>
        <w:t>.</w:t>
      </w:r>
      <w:r w:rsidR="00906F32" w:rsidRPr="00AA7C11">
        <w:rPr>
          <w:rFonts w:ascii="Times New Roman" w:hAnsi="Times New Roman" w:cs="Times New Roman"/>
          <w:sz w:val="24"/>
          <w:szCs w:val="24"/>
        </w:rPr>
        <w:t xml:space="preserve">1. </w:t>
      </w:r>
      <w:r w:rsidR="007A1018" w:rsidRPr="00AA7C11">
        <w:rPr>
          <w:rFonts w:ascii="Times New Roman" w:hAnsi="Times New Roman" w:cs="Times New Roman"/>
          <w:sz w:val="24"/>
          <w:szCs w:val="24"/>
        </w:rPr>
        <w:t>s</w:t>
      </w:r>
      <w:r w:rsidR="00906F32" w:rsidRPr="00AA7C11">
        <w:rPr>
          <w:rFonts w:ascii="Times New Roman" w:hAnsi="Times New Roman" w:cs="Times New Roman"/>
          <w:sz w:val="24"/>
          <w:szCs w:val="24"/>
        </w:rPr>
        <w:t>ukurti tvarią mokinio ir gimnazijos pasiekimų pažangos vertinimo ir užtikrinimo sistemą.</w:t>
      </w:r>
    </w:p>
    <w:p w14:paraId="2DA2EDE8" w14:textId="2F216357" w:rsidR="00906F32" w:rsidRPr="007A1018" w:rsidRDefault="00117B8C" w:rsidP="00AA7C11">
      <w:pPr>
        <w:autoSpaceDE w:val="0"/>
        <w:autoSpaceDN w:val="0"/>
        <w:adjustRightInd w:val="0"/>
        <w:spacing w:after="0" w:line="240" w:lineRule="atLeast"/>
        <w:ind w:firstLine="709"/>
        <w:jc w:val="both"/>
        <w:rPr>
          <w:rFonts w:ascii="Times New Roman" w:hAnsi="Times New Roman" w:cs="Times New Roman"/>
          <w:bCs/>
          <w:sz w:val="24"/>
          <w:szCs w:val="24"/>
        </w:rPr>
      </w:pPr>
      <w:r w:rsidRPr="007A1018">
        <w:rPr>
          <w:rFonts w:ascii="Times New Roman" w:hAnsi="Times New Roman" w:cs="Times New Roman"/>
          <w:bCs/>
          <w:sz w:val="24"/>
          <w:szCs w:val="24"/>
        </w:rPr>
        <w:t>3</w:t>
      </w:r>
      <w:r w:rsidR="00FD5253" w:rsidRPr="007A1018">
        <w:rPr>
          <w:rFonts w:ascii="Times New Roman" w:hAnsi="Times New Roman" w:cs="Times New Roman"/>
          <w:bCs/>
          <w:sz w:val="24"/>
          <w:szCs w:val="24"/>
        </w:rPr>
        <w:t>6</w:t>
      </w:r>
      <w:r w:rsidRPr="007A1018">
        <w:rPr>
          <w:rFonts w:ascii="Times New Roman" w:hAnsi="Times New Roman" w:cs="Times New Roman"/>
          <w:bCs/>
          <w:sz w:val="24"/>
          <w:szCs w:val="24"/>
        </w:rPr>
        <w:t>.</w:t>
      </w:r>
      <w:r w:rsidR="00FD5253" w:rsidRPr="007A1018">
        <w:rPr>
          <w:rFonts w:ascii="Times New Roman" w:hAnsi="Times New Roman" w:cs="Times New Roman"/>
          <w:bCs/>
          <w:sz w:val="24"/>
          <w:szCs w:val="24"/>
        </w:rPr>
        <w:t>2.</w:t>
      </w:r>
      <w:r w:rsidR="00906F32" w:rsidRPr="007A1018">
        <w:rPr>
          <w:rFonts w:ascii="Times New Roman" w:hAnsi="Times New Roman" w:cs="Times New Roman"/>
          <w:bCs/>
          <w:sz w:val="24"/>
          <w:szCs w:val="24"/>
        </w:rPr>
        <w:t xml:space="preserve"> </w:t>
      </w:r>
      <w:r w:rsidR="007A1018" w:rsidRPr="007A1018">
        <w:rPr>
          <w:rFonts w:ascii="Times New Roman" w:hAnsi="Times New Roman" w:cs="Times New Roman"/>
          <w:bCs/>
          <w:sz w:val="24"/>
          <w:szCs w:val="24"/>
        </w:rPr>
        <w:t>t</w:t>
      </w:r>
      <w:r w:rsidR="00906F32" w:rsidRPr="007A1018">
        <w:rPr>
          <w:rFonts w:ascii="Times New Roman" w:hAnsi="Times New Roman" w:cs="Times New Roman"/>
          <w:bCs/>
          <w:sz w:val="24"/>
          <w:szCs w:val="24"/>
        </w:rPr>
        <w:t>obulinant ir taikant įvairias pažangos stebėsenos ir korekcijos strategijas pasiekti daugumos mokinių asmeninės pažangos</w:t>
      </w:r>
      <w:r w:rsidR="001B7167" w:rsidRPr="007A1018">
        <w:rPr>
          <w:rFonts w:ascii="Times New Roman" w:hAnsi="Times New Roman" w:cs="Times New Roman"/>
          <w:bCs/>
          <w:sz w:val="24"/>
          <w:szCs w:val="24"/>
        </w:rPr>
        <w:t>.</w:t>
      </w:r>
    </w:p>
    <w:p w14:paraId="5E8DBAB7" w14:textId="71D0F7F1" w:rsidR="00906F32" w:rsidRPr="007A1018" w:rsidRDefault="00117B8C" w:rsidP="00AA7C11">
      <w:pPr>
        <w:autoSpaceDE w:val="0"/>
        <w:autoSpaceDN w:val="0"/>
        <w:adjustRightInd w:val="0"/>
        <w:spacing w:after="0" w:line="240" w:lineRule="atLeast"/>
        <w:ind w:firstLine="709"/>
        <w:jc w:val="both"/>
        <w:rPr>
          <w:rFonts w:ascii="Times New Roman" w:hAnsi="Times New Roman" w:cs="Times New Roman"/>
          <w:sz w:val="24"/>
          <w:szCs w:val="24"/>
        </w:rPr>
      </w:pPr>
      <w:r w:rsidRPr="007A1018">
        <w:rPr>
          <w:rFonts w:ascii="Times New Roman" w:hAnsi="Times New Roman" w:cs="Times New Roman"/>
          <w:sz w:val="24"/>
          <w:szCs w:val="24"/>
        </w:rPr>
        <w:t>3</w:t>
      </w:r>
      <w:r w:rsidR="00FD5253" w:rsidRPr="007A1018">
        <w:rPr>
          <w:rFonts w:ascii="Times New Roman" w:hAnsi="Times New Roman" w:cs="Times New Roman"/>
          <w:sz w:val="24"/>
          <w:szCs w:val="24"/>
        </w:rPr>
        <w:t>6</w:t>
      </w:r>
      <w:r w:rsidRPr="007A1018">
        <w:rPr>
          <w:rFonts w:ascii="Times New Roman" w:hAnsi="Times New Roman" w:cs="Times New Roman"/>
          <w:sz w:val="24"/>
          <w:szCs w:val="24"/>
        </w:rPr>
        <w:t>.</w:t>
      </w:r>
      <w:r w:rsidR="00FD5253" w:rsidRPr="007A1018">
        <w:rPr>
          <w:rFonts w:ascii="Times New Roman" w:hAnsi="Times New Roman" w:cs="Times New Roman"/>
          <w:sz w:val="24"/>
          <w:szCs w:val="24"/>
        </w:rPr>
        <w:t>3</w:t>
      </w:r>
      <w:r w:rsidR="00906F32" w:rsidRPr="007A1018">
        <w:rPr>
          <w:rFonts w:ascii="Times New Roman" w:hAnsi="Times New Roman" w:cs="Times New Roman"/>
          <w:sz w:val="24"/>
          <w:szCs w:val="24"/>
        </w:rPr>
        <w:t>.</w:t>
      </w:r>
      <w:r w:rsidRPr="007A1018">
        <w:rPr>
          <w:rFonts w:ascii="Times New Roman" w:hAnsi="Times New Roman" w:cs="Times New Roman"/>
          <w:sz w:val="24"/>
          <w:szCs w:val="24"/>
        </w:rPr>
        <w:t xml:space="preserve"> </w:t>
      </w:r>
      <w:r w:rsidR="007A1018" w:rsidRPr="007A1018">
        <w:rPr>
          <w:rFonts w:ascii="Times New Roman" w:hAnsi="Times New Roman" w:cs="Times New Roman"/>
          <w:sz w:val="24"/>
          <w:szCs w:val="24"/>
        </w:rPr>
        <w:t>s</w:t>
      </w:r>
      <w:r w:rsidR="00906F32" w:rsidRPr="007A1018">
        <w:rPr>
          <w:rFonts w:ascii="Times New Roman" w:hAnsi="Times New Roman" w:cs="Times New Roman"/>
          <w:sz w:val="24"/>
          <w:szCs w:val="24"/>
        </w:rPr>
        <w:t>uteikti mokiniams palankias galimybes sėkmingai ugdytis socialines bei pilietinės savimonės stiprinimo kompetencijas.</w:t>
      </w:r>
    </w:p>
    <w:p w14:paraId="7E40EBB9" w14:textId="05021FCF" w:rsidR="00906F32" w:rsidRPr="007A1018" w:rsidRDefault="00FD5253" w:rsidP="00AA7C11">
      <w:pPr>
        <w:autoSpaceDE w:val="0"/>
        <w:autoSpaceDN w:val="0"/>
        <w:adjustRightInd w:val="0"/>
        <w:spacing w:after="0" w:line="240" w:lineRule="atLeast"/>
        <w:ind w:firstLine="709"/>
        <w:jc w:val="both"/>
        <w:rPr>
          <w:rFonts w:ascii="Times New Roman" w:hAnsi="Times New Roman" w:cs="Times New Roman"/>
          <w:bCs/>
          <w:sz w:val="24"/>
          <w:szCs w:val="24"/>
        </w:rPr>
      </w:pPr>
      <w:r w:rsidRPr="007A1018">
        <w:rPr>
          <w:rFonts w:ascii="Times New Roman" w:hAnsi="Times New Roman" w:cs="Times New Roman"/>
          <w:sz w:val="24"/>
          <w:szCs w:val="24"/>
        </w:rPr>
        <w:t>36.4.</w:t>
      </w:r>
      <w:r w:rsidR="00906F32" w:rsidRPr="007A1018">
        <w:rPr>
          <w:rFonts w:ascii="Times New Roman" w:hAnsi="Times New Roman" w:cs="Times New Roman"/>
          <w:sz w:val="24"/>
          <w:szCs w:val="24"/>
        </w:rPr>
        <w:t xml:space="preserve"> </w:t>
      </w:r>
      <w:r w:rsidR="007A1018" w:rsidRPr="007A1018">
        <w:rPr>
          <w:rFonts w:ascii="Times New Roman" w:hAnsi="Times New Roman" w:cs="Times New Roman"/>
          <w:sz w:val="24"/>
          <w:szCs w:val="24"/>
        </w:rPr>
        <w:t>s</w:t>
      </w:r>
      <w:r w:rsidR="00906F32" w:rsidRPr="007A1018">
        <w:rPr>
          <w:rFonts w:ascii="Times New Roman" w:hAnsi="Times New Roman" w:cs="Times New Roman"/>
          <w:sz w:val="24"/>
          <w:szCs w:val="24"/>
        </w:rPr>
        <w:t>tiprinti mokinių pilietinės savimonės ugdymo veiksmingumą bei socializaciją.</w:t>
      </w:r>
    </w:p>
    <w:p w14:paraId="1BA011F8" w14:textId="112374D7" w:rsidR="001402A3" w:rsidRPr="007A1018" w:rsidRDefault="00FD5253" w:rsidP="00AA7C11">
      <w:pPr>
        <w:autoSpaceDE w:val="0"/>
        <w:autoSpaceDN w:val="0"/>
        <w:adjustRightInd w:val="0"/>
        <w:spacing w:after="0" w:line="240" w:lineRule="atLeast"/>
        <w:ind w:firstLine="709"/>
        <w:jc w:val="both"/>
        <w:rPr>
          <w:rFonts w:ascii="Times New Roman" w:hAnsi="Times New Roman" w:cs="Times New Roman"/>
          <w:sz w:val="24"/>
          <w:szCs w:val="24"/>
        </w:rPr>
      </w:pPr>
      <w:r w:rsidRPr="007A1018">
        <w:rPr>
          <w:rFonts w:ascii="Times New Roman" w:hAnsi="Times New Roman" w:cs="Times New Roman"/>
          <w:sz w:val="24"/>
          <w:szCs w:val="24"/>
        </w:rPr>
        <w:lastRenderedPageBreak/>
        <w:t>36.5.</w:t>
      </w:r>
      <w:r w:rsidR="00906F32" w:rsidRPr="007A1018">
        <w:rPr>
          <w:rFonts w:ascii="Times New Roman" w:hAnsi="Times New Roman" w:cs="Times New Roman"/>
          <w:sz w:val="24"/>
          <w:szCs w:val="24"/>
        </w:rPr>
        <w:t xml:space="preserve"> </w:t>
      </w:r>
      <w:r w:rsidR="007A1018" w:rsidRPr="007A1018">
        <w:rPr>
          <w:rFonts w:ascii="Times New Roman" w:hAnsi="Times New Roman" w:cs="Times New Roman"/>
          <w:sz w:val="24"/>
          <w:szCs w:val="24"/>
        </w:rPr>
        <w:t>m</w:t>
      </w:r>
      <w:r w:rsidR="00906F32" w:rsidRPr="007A1018">
        <w:rPr>
          <w:rFonts w:ascii="Times New Roman" w:hAnsi="Times New Roman" w:cs="Times New Roman"/>
          <w:sz w:val="24"/>
          <w:szCs w:val="24"/>
        </w:rPr>
        <w:t>odernizuoti ugdymo procesą: mokinių įtraukimo didinimas, programų aprėpties plėtimas.</w:t>
      </w:r>
    </w:p>
    <w:p w14:paraId="703F8996" w14:textId="60E87F1A" w:rsidR="00943252" w:rsidRPr="00943252" w:rsidRDefault="001B7167" w:rsidP="00AA7C11">
      <w:pPr>
        <w:autoSpaceDE w:val="0"/>
        <w:autoSpaceDN w:val="0"/>
        <w:adjustRightInd w:val="0"/>
        <w:spacing w:after="0" w:line="240" w:lineRule="atLeast"/>
        <w:ind w:firstLine="709"/>
        <w:jc w:val="both"/>
        <w:rPr>
          <w:rFonts w:ascii="Times New Roman" w:eastAsia="Times New Roman" w:hAnsi="Times New Roman" w:cs="Times New Roman"/>
          <w:sz w:val="24"/>
          <w:szCs w:val="24"/>
          <w:lang w:eastAsia="zh-CN"/>
        </w:rPr>
      </w:pPr>
      <w:r w:rsidRPr="001B7167">
        <w:rPr>
          <w:rFonts w:ascii="Times New Roman" w:eastAsia="Times New Roman" w:hAnsi="Times New Roman" w:cs="Times New Roman"/>
          <w:sz w:val="24"/>
          <w:szCs w:val="24"/>
          <w:lang w:eastAsia="zh-CN"/>
        </w:rPr>
        <w:t>3</w:t>
      </w:r>
      <w:r w:rsidR="00FD5253">
        <w:rPr>
          <w:rFonts w:ascii="Times New Roman" w:eastAsia="Times New Roman" w:hAnsi="Times New Roman" w:cs="Times New Roman"/>
          <w:sz w:val="24"/>
          <w:szCs w:val="24"/>
          <w:lang w:eastAsia="zh-CN"/>
        </w:rPr>
        <w:t>7</w:t>
      </w:r>
      <w:r w:rsidRPr="001B7167">
        <w:rPr>
          <w:rFonts w:ascii="Times New Roman" w:eastAsia="Times New Roman" w:hAnsi="Times New Roman" w:cs="Times New Roman"/>
          <w:sz w:val="24"/>
          <w:szCs w:val="24"/>
          <w:lang w:eastAsia="zh-CN"/>
        </w:rPr>
        <w:t xml:space="preserve">. Tobulinant </w:t>
      </w:r>
      <w:r>
        <w:rPr>
          <w:rFonts w:ascii="Times New Roman" w:eastAsia="Times New Roman" w:hAnsi="Times New Roman" w:cs="Times New Roman"/>
          <w:sz w:val="24"/>
          <w:szCs w:val="24"/>
          <w:lang w:eastAsia="zh-CN"/>
        </w:rPr>
        <w:t xml:space="preserve">ir taikant įvairias ugdymo strategijas, </w:t>
      </w:r>
      <w:r w:rsidRPr="001B7167">
        <w:rPr>
          <w:rFonts w:ascii="Times New Roman" w:eastAsia="Times New Roman" w:hAnsi="Times New Roman" w:cs="Times New Roman"/>
          <w:sz w:val="24"/>
          <w:szCs w:val="24"/>
          <w:lang w:eastAsia="zh-CN"/>
        </w:rPr>
        <w:t>ugdymo proceso diferencijavimą ir individualizavimą taikomi</w:t>
      </w:r>
      <w:r>
        <w:rPr>
          <w:rFonts w:ascii="Times New Roman" w:eastAsia="Times New Roman" w:hAnsi="Times New Roman" w:cs="Times New Roman"/>
          <w:sz w:val="24"/>
          <w:szCs w:val="24"/>
          <w:lang w:eastAsia="zh-CN"/>
        </w:rPr>
        <w:t xml:space="preserve"> </w:t>
      </w:r>
      <w:r w:rsidRPr="001B7167">
        <w:rPr>
          <w:rFonts w:ascii="Times New Roman" w:eastAsia="Times New Roman" w:hAnsi="Times New Roman" w:cs="Times New Roman"/>
          <w:sz w:val="24"/>
          <w:szCs w:val="24"/>
          <w:lang w:eastAsia="zh-CN"/>
        </w:rPr>
        <w:t>individualūs, grupiniai metodai, leidžiantys patirti mokiniams sėkmę.</w:t>
      </w:r>
      <w:r w:rsidR="00943252" w:rsidRPr="00943252">
        <w:rPr>
          <w:rFonts w:ascii="Times New Roman" w:eastAsia="Times New Roman" w:hAnsi="Times New Roman" w:cs="Times New Roman"/>
          <w:sz w:val="24"/>
          <w:szCs w:val="24"/>
          <w:lang w:eastAsia="zh-CN"/>
        </w:rPr>
        <w:t xml:space="preserve">  Sėkmingai įgyvendinamų ilgalaikių priemonių: ankstyvasis užsienio kalbos mokymas (nuo 5 metų), integruotas dalyko ir užsieni</w:t>
      </w:r>
      <w:r w:rsidR="00DB303B">
        <w:rPr>
          <w:rFonts w:ascii="Times New Roman" w:eastAsia="Times New Roman" w:hAnsi="Times New Roman" w:cs="Times New Roman"/>
          <w:sz w:val="24"/>
          <w:szCs w:val="24"/>
          <w:lang w:eastAsia="zh-CN"/>
        </w:rPr>
        <w:t>o kalbos mokymas (IDUKM) 5–</w:t>
      </w:r>
      <w:r w:rsidR="00943252" w:rsidRPr="00943252">
        <w:rPr>
          <w:rFonts w:ascii="Times New Roman" w:eastAsia="Times New Roman" w:hAnsi="Times New Roman" w:cs="Times New Roman"/>
          <w:sz w:val="24"/>
          <w:szCs w:val="24"/>
          <w:lang w:eastAsia="zh-CN"/>
        </w:rPr>
        <w:t xml:space="preserve">8 klasėse, užsienio kalbų pasirinkimo galimybių didinimas, rezultatai: </w:t>
      </w:r>
    </w:p>
    <w:p w14:paraId="508E361A" w14:textId="459D3B1C" w:rsidR="00943252" w:rsidRPr="00943252" w:rsidRDefault="00117B8C"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FD5253">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w:t>
      </w:r>
      <w:r w:rsidR="00943252" w:rsidRPr="00943252">
        <w:rPr>
          <w:rFonts w:ascii="Times New Roman" w:eastAsia="Times New Roman" w:hAnsi="Times New Roman" w:cs="Times New Roman"/>
          <w:sz w:val="24"/>
          <w:szCs w:val="24"/>
          <w:lang w:eastAsia="zh-CN"/>
        </w:rPr>
        <w:t>1. visose klasėse pagerėjo užsienio kalbos pasiekimų įvertinimas – 5 proc.;</w:t>
      </w:r>
    </w:p>
    <w:p w14:paraId="7ABE71F6" w14:textId="6131190C" w:rsidR="00943252" w:rsidRPr="00943252" w:rsidRDefault="00117B8C"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FD5253">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w:t>
      </w:r>
      <w:r w:rsidR="00943252" w:rsidRPr="00943252">
        <w:rPr>
          <w:rFonts w:ascii="Times New Roman" w:eastAsia="Times New Roman" w:hAnsi="Times New Roman" w:cs="Times New Roman"/>
          <w:sz w:val="24"/>
          <w:szCs w:val="24"/>
          <w:lang w:eastAsia="zh-CN"/>
        </w:rPr>
        <w:t>2. mokykla pateko į geriausiai anglų kalbos mokančių mokyklų  50-tuką Lietuvoje (pagal žurnalą „Reitingai“);</w:t>
      </w:r>
    </w:p>
    <w:p w14:paraId="7726E77F" w14:textId="49F6FA68" w:rsidR="007A0AB3" w:rsidRDefault="00117B8C"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FD5253">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w:t>
      </w:r>
      <w:r w:rsidR="00943252" w:rsidRPr="00943252">
        <w:rPr>
          <w:rFonts w:ascii="Times New Roman" w:eastAsia="Times New Roman" w:hAnsi="Times New Roman" w:cs="Times New Roman"/>
          <w:sz w:val="24"/>
          <w:szCs w:val="24"/>
          <w:lang w:eastAsia="zh-CN"/>
        </w:rPr>
        <w:t>3. nuo 2020 m. mokiniams siūloma pasirinkti antrą užsienio kalbą iš dviejų kalbų: rusų k. ir vokiečių k</w:t>
      </w:r>
      <w:r w:rsidR="00943252">
        <w:rPr>
          <w:rFonts w:ascii="Times New Roman" w:eastAsia="Times New Roman" w:hAnsi="Times New Roman" w:cs="Times New Roman"/>
          <w:sz w:val="24"/>
          <w:szCs w:val="24"/>
          <w:lang w:eastAsia="zh-CN"/>
        </w:rPr>
        <w:t xml:space="preserve">., </w:t>
      </w:r>
      <w:r w:rsidR="00943252" w:rsidRPr="00943252">
        <w:rPr>
          <w:rFonts w:ascii="Times New Roman" w:eastAsia="Times New Roman" w:hAnsi="Times New Roman" w:cs="Times New Roman"/>
          <w:sz w:val="24"/>
          <w:szCs w:val="24"/>
          <w:lang w:eastAsia="zh-CN"/>
        </w:rPr>
        <w:t>vyksta neformalaus švietimo užsiėmimai, kurių metu įgyjami vokiečių kalbos pradmenys.</w:t>
      </w:r>
    </w:p>
    <w:p w14:paraId="523D4DCE" w14:textId="042EC374" w:rsidR="00943252" w:rsidRDefault="007A0AB3" w:rsidP="00AA7C11">
      <w:pPr>
        <w:pStyle w:val="Porat"/>
        <w:tabs>
          <w:tab w:val="clear" w:pos="4819"/>
          <w:tab w:val="left" w:pos="284"/>
          <w:tab w:val="center" w:pos="993"/>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w:t>
      </w:r>
      <w:r w:rsidRPr="007A0AB3">
        <w:rPr>
          <w:rFonts w:ascii="Times New Roman" w:eastAsia="Times New Roman" w:hAnsi="Times New Roman" w:cs="Times New Roman"/>
          <w:sz w:val="24"/>
          <w:szCs w:val="24"/>
          <w:lang w:eastAsia="zh-CN"/>
        </w:rPr>
        <w:t xml:space="preserve">okinių pažangos augimas: 3 procentais pagerėjo </w:t>
      </w:r>
      <w:r>
        <w:rPr>
          <w:rFonts w:ascii="Times New Roman" w:eastAsia="Times New Roman" w:hAnsi="Times New Roman" w:cs="Times New Roman"/>
          <w:sz w:val="24"/>
          <w:szCs w:val="24"/>
          <w:lang w:eastAsia="zh-CN"/>
        </w:rPr>
        <w:t xml:space="preserve">pastarųjų 2-jų metų </w:t>
      </w:r>
      <w:r w:rsidR="00DB303B">
        <w:rPr>
          <w:rFonts w:ascii="Times New Roman" w:eastAsia="Times New Roman" w:hAnsi="Times New Roman" w:cs="Times New Roman"/>
          <w:sz w:val="24"/>
          <w:szCs w:val="24"/>
          <w:lang w:eastAsia="zh-CN"/>
        </w:rPr>
        <w:t>5–</w:t>
      </w:r>
      <w:r w:rsidRPr="007A0AB3">
        <w:rPr>
          <w:rFonts w:ascii="Times New Roman" w:eastAsia="Times New Roman" w:hAnsi="Times New Roman" w:cs="Times New Roman"/>
          <w:sz w:val="24"/>
          <w:szCs w:val="24"/>
          <w:lang w:eastAsia="zh-CN"/>
        </w:rPr>
        <w:t>8, I</w:t>
      </w:r>
      <w:r w:rsidR="00DB303B">
        <w:rPr>
          <w:rFonts w:ascii="Times New Roman" w:eastAsia="Times New Roman" w:hAnsi="Times New Roman" w:cs="Times New Roman"/>
          <w:sz w:val="24"/>
          <w:szCs w:val="24"/>
          <w:lang w:eastAsia="zh-CN"/>
        </w:rPr>
        <w:t>–</w:t>
      </w:r>
      <w:r w:rsidRPr="007A0AB3">
        <w:rPr>
          <w:rFonts w:ascii="Times New Roman" w:eastAsia="Times New Roman" w:hAnsi="Times New Roman" w:cs="Times New Roman"/>
          <w:sz w:val="24"/>
          <w:szCs w:val="24"/>
          <w:lang w:eastAsia="zh-CN"/>
        </w:rPr>
        <w:t>IV g klasių mokymosi metinis vidurkis</w:t>
      </w:r>
      <w:r>
        <w:rPr>
          <w:rFonts w:ascii="Times New Roman" w:eastAsia="Times New Roman" w:hAnsi="Times New Roman" w:cs="Times New Roman"/>
          <w:sz w:val="24"/>
          <w:szCs w:val="24"/>
          <w:lang w:eastAsia="zh-CN"/>
        </w:rPr>
        <w:t xml:space="preserve">, </w:t>
      </w:r>
      <w:r w:rsidRPr="007A0AB3">
        <w:rPr>
          <w:rFonts w:ascii="Times New Roman" w:eastAsia="Times New Roman" w:hAnsi="Times New Roman" w:cs="Times New Roman"/>
          <w:sz w:val="24"/>
          <w:szCs w:val="24"/>
          <w:lang w:eastAsia="zh-CN"/>
        </w:rPr>
        <w:t>5 procentais išaugo skaičius mokinių, kurie mokosi pagrindiniu ir aukštesniuoju lygiu</w:t>
      </w:r>
      <w:r>
        <w:rPr>
          <w:rFonts w:ascii="Times New Roman" w:eastAsia="Times New Roman" w:hAnsi="Times New Roman" w:cs="Times New Roman"/>
          <w:sz w:val="24"/>
          <w:szCs w:val="24"/>
          <w:lang w:eastAsia="zh-CN"/>
        </w:rPr>
        <w:t xml:space="preserve">, </w:t>
      </w:r>
      <w:r w:rsidRPr="007A0AB3">
        <w:rPr>
          <w:rFonts w:ascii="Times New Roman" w:eastAsia="Times New Roman" w:hAnsi="Times New Roman" w:cs="Times New Roman"/>
          <w:sz w:val="24"/>
          <w:szCs w:val="24"/>
          <w:lang w:eastAsia="zh-CN"/>
        </w:rPr>
        <w:t>visų mokinių pažangumas – 100 proc.</w:t>
      </w:r>
    </w:p>
    <w:p w14:paraId="14DEBBCB" w14:textId="462B3F78" w:rsidR="007A0AB3" w:rsidRDefault="00943252"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Ugdymo turinį praturtino </w:t>
      </w:r>
      <w:r w:rsidR="001B7167">
        <w:rPr>
          <w:rFonts w:ascii="Times New Roman" w:eastAsia="Times New Roman" w:hAnsi="Times New Roman" w:cs="Times New Roman"/>
          <w:sz w:val="24"/>
          <w:szCs w:val="24"/>
          <w:lang w:eastAsia="zh-CN"/>
        </w:rPr>
        <w:t>m</w:t>
      </w:r>
      <w:r w:rsidR="001B7167" w:rsidRPr="001B7167">
        <w:rPr>
          <w:rFonts w:ascii="Times New Roman" w:eastAsia="Times New Roman" w:hAnsi="Times New Roman" w:cs="Times New Roman"/>
          <w:sz w:val="24"/>
          <w:szCs w:val="24"/>
          <w:lang w:eastAsia="zh-CN"/>
        </w:rPr>
        <w:t>okinių metinių projektinių darbų I–III g klasėse integracija į visus bendrųjų ugdymo programų mokomuosius dalykus</w:t>
      </w:r>
      <w:r>
        <w:rPr>
          <w:rFonts w:ascii="Times New Roman" w:eastAsia="Times New Roman" w:hAnsi="Times New Roman" w:cs="Times New Roman"/>
          <w:sz w:val="24"/>
          <w:szCs w:val="24"/>
          <w:lang w:eastAsia="zh-CN"/>
        </w:rPr>
        <w:t xml:space="preserve">, </w:t>
      </w:r>
      <w:r w:rsidRPr="00943252">
        <w:rPr>
          <w:rFonts w:ascii="Times New Roman" w:eastAsia="Times New Roman" w:hAnsi="Times New Roman" w:cs="Times New Roman"/>
          <w:sz w:val="24"/>
          <w:szCs w:val="24"/>
          <w:lang w:eastAsia="zh-CN"/>
        </w:rPr>
        <w:t>nuo 2016-09-01 iki 2020-09-01 mokiniai parengė įvairių mokomųjų dalykų 150 metinių tiriamųjų projektinių darbų.</w:t>
      </w:r>
      <w:r>
        <w:rPr>
          <w:rFonts w:ascii="Times New Roman" w:eastAsia="Times New Roman" w:hAnsi="Times New Roman" w:cs="Times New Roman"/>
          <w:sz w:val="24"/>
          <w:szCs w:val="24"/>
          <w:lang w:eastAsia="zh-CN"/>
        </w:rPr>
        <w:t xml:space="preserve"> </w:t>
      </w:r>
      <w:r w:rsidR="001B7167">
        <w:rPr>
          <w:rFonts w:ascii="Times New Roman" w:eastAsia="Times New Roman" w:hAnsi="Times New Roman" w:cs="Times New Roman"/>
          <w:sz w:val="24"/>
          <w:szCs w:val="24"/>
          <w:lang w:eastAsia="zh-CN"/>
        </w:rPr>
        <w:t xml:space="preserve"> Veiksmingas m</w:t>
      </w:r>
      <w:r w:rsidR="001B7167" w:rsidRPr="001B7167">
        <w:rPr>
          <w:rFonts w:ascii="Times New Roman" w:eastAsia="Times New Roman" w:hAnsi="Times New Roman" w:cs="Times New Roman"/>
          <w:sz w:val="24"/>
          <w:szCs w:val="24"/>
          <w:lang w:eastAsia="zh-CN"/>
        </w:rPr>
        <w:t>okytojų kompetencijų stiprinimas, identifikuojant mokinių pažangą ir pasiekimus</w:t>
      </w:r>
      <w:r>
        <w:rPr>
          <w:rFonts w:ascii="Times New Roman" w:eastAsia="Times New Roman" w:hAnsi="Times New Roman" w:cs="Times New Roman"/>
          <w:sz w:val="24"/>
          <w:szCs w:val="24"/>
          <w:lang w:eastAsia="zh-CN"/>
        </w:rPr>
        <w:t>, a</w:t>
      </w:r>
      <w:r w:rsidR="001B7167" w:rsidRPr="001B7167">
        <w:rPr>
          <w:rFonts w:ascii="Times New Roman" w:eastAsia="Times New Roman" w:hAnsi="Times New Roman" w:cs="Times New Roman"/>
          <w:sz w:val="24"/>
          <w:szCs w:val="24"/>
          <w:lang w:eastAsia="zh-CN"/>
        </w:rPr>
        <w:t>tviros / integruotos netradicinėse aplinkose vedamos pamokos, skatinančios konstruktyvų mokytojų bendradarbiavimą, gerosios patirties sklaidą, sėkmingą naujų metodų taikymą</w:t>
      </w:r>
      <w:r>
        <w:rPr>
          <w:rFonts w:ascii="Times New Roman" w:eastAsia="Times New Roman" w:hAnsi="Times New Roman" w:cs="Times New Roman"/>
          <w:sz w:val="24"/>
          <w:szCs w:val="24"/>
          <w:lang w:eastAsia="zh-CN"/>
        </w:rPr>
        <w:t xml:space="preserve">. </w:t>
      </w:r>
      <w:r w:rsidRPr="00943252">
        <w:rPr>
          <w:rFonts w:ascii="Times New Roman" w:eastAsia="Times New Roman" w:hAnsi="Times New Roman" w:cs="Times New Roman"/>
          <w:sz w:val="24"/>
          <w:szCs w:val="24"/>
          <w:lang w:eastAsia="zh-CN"/>
        </w:rPr>
        <w:t>Mokytojų metinių pokalbių kryptingumas: akcent</w:t>
      </w:r>
      <w:r w:rsidR="007A0AB3">
        <w:rPr>
          <w:rFonts w:ascii="Times New Roman" w:eastAsia="Times New Roman" w:hAnsi="Times New Roman" w:cs="Times New Roman"/>
          <w:sz w:val="24"/>
          <w:szCs w:val="24"/>
          <w:lang w:eastAsia="zh-CN"/>
        </w:rPr>
        <w:t xml:space="preserve">uojamas dėmesys ugdymo kokybei, </w:t>
      </w:r>
      <w:r w:rsidRPr="00943252">
        <w:rPr>
          <w:rFonts w:ascii="Times New Roman" w:eastAsia="Times New Roman" w:hAnsi="Times New Roman" w:cs="Times New Roman"/>
          <w:sz w:val="24"/>
          <w:szCs w:val="24"/>
          <w:lang w:eastAsia="zh-CN"/>
        </w:rPr>
        <w:t>veiklai, nukreiptai į pasiekimų lygmens augimą</w:t>
      </w:r>
      <w:r>
        <w:rPr>
          <w:rFonts w:ascii="Times New Roman" w:eastAsia="Times New Roman" w:hAnsi="Times New Roman" w:cs="Times New Roman"/>
          <w:sz w:val="24"/>
          <w:szCs w:val="24"/>
          <w:lang w:eastAsia="zh-CN"/>
        </w:rPr>
        <w:t xml:space="preserve">. </w:t>
      </w:r>
      <w:r w:rsidR="001B7167" w:rsidRPr="001B7167">
        <w:rPr>
          <w:rFonts w:ascii="Times New Roman" w:eastAsia="Times New Roman" w:hAnsi="Times New Roman" w:cs="Times New Roman"/>
          <w:sz w:val="24"/>
          <w:szCs w:val="24"/>
          <w:lang w:eastAsia="zh-CN"/>
        </w:rPr>
        <w:t xml:space="preserve">Informacinių komunikacinių technologijų ir priemonių aktyviam  mokinių mokymuisi </w:t>
      </w:r>
      <w:r w:rsidR="007A0AB3">
        <w:rPr>
          <w:rFonts w:ascii="Times New Roman" w:eastAsia="Times New Roman" w:hAnsi="Times New Roman" w:cs="Times New Roman"/>
          <w:sz w:val="24"/>
          <w:szCs w:val="24"/>
          <w:lang w:eastAsia="zh-CN"/>
        </w:rPr>
        <w:t xml:space="preserve">įsigijimas ir </w:t>
      </w:r>
      <w:r w:rsidR="001B7167" w:rsidRPr="001B7167">
        <w:rPr>
          <w:rFonts w:ascii="Times New Roman" w:eastAsia="Times New Roman" w:hAnsi="Times New Roman" w:cs="Times New Roman"/>
          <w:sz w:val="24"/>
          <w:szCs w:val="24"/>
          <w:lang w:eastAsia="zh-CN"/>
        </w:rPr>
        <w:t>naudojimas</w:t>
      </w:r>
      <w:r>
        <w:rPr>
          <w:rFonts w:ascii="Times New Roman" w:eastAsia="Times New Roman" w:hAnsi="Times New Roman" w:cs="Times New Roman"/>
          <w:sz w:val="24"/>
          <w:szCs w:val="24"/>
          <w:lang w:eastAsia="zh-CN"/>
        </w:rPr>
        <w:t xml:space="preserve">, </w:t>
      </w:r>
      <w:r w:rsidRPr="00943252">
        <w:rPr>
          <w:rFonts w:ascii="Times New Roman" w:eastAsia="Times New Roman" w:hAnsi="Times New Roman" w:cs="Times New Roman"/>
          <w:sz w:val="24"/>
          <w:szCs w:val="24"/>
          <w:lang w:eastAsia="zh-CN"/>
        </w:rPr>
        <w:t xml:space="preserve">didėjo mokymo metodų įvairovė. </w:t>
      </w:r>
      <w:r>
        <w:rPr>
          <w:rFonts w:ascii="Times New Roman" w:eastAsia="Times New Roman" w:hAnsi="Times New Roman" w:cs="Times New Roman"/>
          <w:sz w:val="24"/>
          <w:szCs w:val="24"/>
          <w:lang w:eastAsia="zh-CN"/>
        </w:rPr>
        <w:t>UP rengiamas</w:t>
      </w:r>
      <w:r w:rsidR="001B7167" w:rsidRPr="001B7167">
        <w:rPr>
          <w:rFonts w:ascii="Times New Roman" w:eastAsia="Times New Roman" w:hAnsi="Times New Roman" w:cs="Times New Roman"/>
          <w:sz w:val="24"/>
          <w:szCs w:val="24"/>
          <w:lang w:eastAsia="zh-CN"/>
        </w:rPr>
        <w:t xml:space="preserve"> ir ug</w:t>
      </w:r>
      <w:r>
        <w:rPr>
          <w:rFonts w:ascii="Times New Roman" w:eastAsia="Times New Roman" w:hAnsi="Times New Roman" w:cs="Times New Roman"/>
          <w:sz w:val="24"/>
          <w:szCs w:val="24"/>
          <w:lang w:eastAsia="zh-CN"/>
        </w:rPr>
        <w:t>dymo procesas planuojamas</w:t>
      </w:r>
      <w:r w:rsidR="001B7167" w:rsidRPr="001B7167">
        <w:rPr>
          <w:rFonts w:ascii="Times New Roman" w:eastAsia="Times New Roman" w:hAnsi="Times New Roman" w:cs="Times New Roman"/>
          <w:sz w:val="24"/>
          <w:szCs w:val="24"/>
          <w:lang w:eastAsia="zh-CN"/>
        </w:rPr>
        <w:t xml:space="preserve"> bei įgyvendinimas, siekiant asmeninės mokinių pažangos, tobulinant pagalbos mokiniui teikimą</w:t>
      </w:r>
      <w:r>
        <w:rPr>
          <w:rFonts w:ascii="Times New Roman" w:eastAsia="Times New Roman" w:hAnsi="Times New Roman" w:cs="Times New Roman"/>
          <w:sz w:val="24"/>
          <w:szCs w:val="24"/>
          <w:lang w:eastAsia="zh-CN"/>
        </w:rPr>
        <w:t>.</w:t>
      </w:r>
      <w:r w:rsidR="007A0AB3">
        <w:rPr>
          <w:rFonts w:ascii="Times New Roman" w:eastAsia="Times New Roman" w:hAnsi="Times New Roman" w:cs="Times New Roman"/>
          <w:sz w:val="24"/>
          <w:szCs w:val="24"/>
          <w:lang w:eastAsia="zh-CN"/>
        </w:rPr>
        <w:t xml:space="preserve"> </w:t>
      </w:r>
      <w:r w:rsidR="007A0AB3" w:rsidRPr="007A0AB3">
        <w:rPr>
          <w:rFonts w:ascii="Times New Roman" w:eastAsia="Times New Roman" w:hAnsi="Times New Roman" w:cs="Times New Roman"/>
          <w:sz w:val="24"/>
          <w:szCs w:val="24"/>
          <w:lang w:eastAsia="zh-CN"/>
        </w:rPr>
        <w:t>Siekiant suteikti mokiniams papildomą pagalbą, skiriamos konsultacijos, ind</w:t>
      </w:r>
      <w:r w:rsidR="002E476B">
        <w:rPr>
          <w:rFonts w:ascii="Times New Roman" w:eastAsia="Times New Roman" w:hAnsi="Times New Roman" w:cs="Times New Roman"/>
          <w:sz w:val="24"/>
          <w:szCs w:val="24"/>
          <w:lang w:eastAsia="zh-CN"/>
        </w:rPr>
        <w:t>ividualizuojamas  mokinių mokyma</w:t>
      </w:r>
      <w:r w:rsidR="007A0AB3" w:rsidRPr="007A0AB3">
        <w:rPr>
          <w:rFonts w:ascii="Times New Roman" w:eastAsia="Times New Roman" w:hAnsi="Times New Roman" w:cs="Times New Roman"/>
          <w:sz w:val="24"/>
          <w:szCs w:val="24"/>
          <w:lang w:eastAsia="zh-CN"/>
        </w:rPr>
        <w:t>s</w:t>
      </w:r>
      <w:r w:rsidR="007A0AB3">
        <w:rPr>
          <w:rFonts w:ascii="Times New Roman" w:eastAsia="Times New Roman" w:hAnsi="Times New Roman" w:cs="Times New Roman"/>
          <w:sz w:val="24"/>
          <w:szCs w:val="24"/>
          <w:lang w:eastAsia="zh-CN"/>
        </w:rPr>
        <w:t>(</w:t>
      </w:r>
      <w:proofErr w:type="spellStart"/>
      <w:r w:rsidR="007A0AB3" w:rsidRPr="007A0AB3">
        <w:rPr>
          <w:rFonts w:ascii="Times New Roman" w:eastAsia="Times New Roman" w:hAnsi="Times New Roman" w:cs="Times New Roman"/>
          <w:sz w:val="24"/>
          <w:szCs w:val="24"/>
          <w:lang w:eastAsia="zh-CN"/>
        </w:rPr>
        <w:t>i</w:t>
      </w:r>
      <w:r w:rsidR="007A0AB3">
        <w:rPr>
          <w:rFonts w:ascii="Times New Roman" w:eastAsia="Times New Roman" w:hAnsi="Times New Roman" w:cs="Times New Roman"/>
          <w:sz w:val="24"/>
          <w:szCs w:val="24"/>
          <w:lang w:eastAsia="zh-CN"/>
        </w:rPr>
        <w:t>s</w:t>
      </w:r>
      <w:proofErr w:type="spellEnd"/>
      <w:r w:rsidR="007A0AB3">
        <w:rPr>
          <w:rFonts w:ascii="Times New Roman" w:eastAsia="Times New Roman" w:hAnsi="Times New Roman" w:cs="Times New Roman"/>
          <w:sz w:val="24"/>
          <w:szCs w:val="24"/>
          <w:lang w:eastAsia="zh-CN"/>
        </w:rPr>
        <w:t>)</w:t>
      </w:r>
      <w:r w:rsidR="007A0AB3" w:rsidRPr="007A0AB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Vidaus įsivertinimas kryptingas</w:t>
      </w:r>
      <w:r w:rsidR="001B7167" w:rsidRPr="001B7167">
        <w:rPr>
          <w:rFonts w:ascii="Times New Roman" w:eastAsia="Times New Roman" w:hAnsi="Times New Roman" w:cs="Times New Roman"/>
          <w:sz w:val="24"/>
          <w:szCs w:val="24"/>
          <w:lang w:eastAsia="zh-CN"/>
        </w:rPr>
        <w:t>: vidaus įsivertinimo veiklos orientuotos į mokinių pasiekimus</w:t>
      </w:r>
      <w:r>
        <w:rPr>
          <w:rFonts w:ascii="Times New Roman" w:eastAsia="Times New Roman" w:hAnsi="Times New Roman" w:cs="Times New Roman"/>
          <w:sz w:val="24"/>
          <w:szCs w:val="24"/>
          <w:lang w:eastAsia="zh-CN"/>
        </w:rPr>
        <w:t xml:space="preserve">. </w:t>
      </w:r>
      <w:r w:rsidR="001B7167" w:rsidRPr="001B7167">
        <w:rPr>
          <w:rFonts w:ascii="Times New Roman" w:eastAsia="Times New Roman" w:hAnsi="Times New Roman" w:cs="Times New Roman"/>
          <w:sz w:val="24"/>
          <w:szCs w:val="24"/>
          <w:lang w:eastAsia="zh-CN"/>
        </w:rPr>
        <w:t>Nuolat tobulinama mokinių vertinimo sistema skatina siekti aukštesnių ugdymo(</w:t>
      </w:r>
      <w:proofErr w:type="spellStart"/>
      <w:r w:rsidR="001B7167" w:rsidRPr="001B7167">
        <w:rPr>
          <w:rFonts w:ascii="Times New Roman" w:eastAsia="Times New Roman" w:hAnsi="Times New Roman" w:cs="Times New Roman"/>
          <w:sz w:val="24"/>
          <w:szCs w:val="24"/>
          <w:lang w:eastAsia="zh-CN"/>
        </w:rPr>
        <w:t>si</w:t>
      </w:r>
      <w:proofErr w:type="spellEnd"/>
      <w:r w:rsidR="001B7167" w:rsidRPr="001B7167">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1B7167" w:rsidRPr="001B7167">
        <w:rPr>
          <w:rFonts w:ascii="Times New Roman" w:eastAsia="Times New Roman" w:hAnsi="Times New Roman" w:cs="Times New Roman"/>
          <w:sz w:val="24"/>
          <w:szCs w:val="24"/>
          <w:lang w:eastAsia="zh-CN"/>
        </w:rPr>
        <w:t>rezultatų.</w:t>
      </w:r>
      <w:r w:rsidR="002E476B">
        <w:rPr>
          <w:rFonts w:ascii="Times New Roman" w:eastAsia="Times New Roman" w:hAnsi="Times New Roman" w:cs="Times New Roman"/>
          <w:sz w:val="24"/>
          <w:szCs w:val="24"/>
          <w:lang w:eastAsia="zh-CN"/>
        </w:rPr>
        <w:t xml:space="preserve"> </w:t>
      </w:r>
      <w:r w:rsidR="007A0AB3" w:rsidRPr="007A0AB3">
        <w:rPr>
          <w:rFonts w:ascii="Times New Roman" w:hAnsi="Times New Roman" w:cs="Times New Roman"/>
          <w:sz w:val="24"/>
          <w:szCs w:val="24"/>
        </w:rPr>
        <w:t>V</w:t>
      </w:r>
      <w:r w:rsidR="007A0AB3" w:rsidRPr="007A0AB3">
        <w:rPr>
          <w:rFonts w:ascii="Times New Roman" w:eastAsia="Times New Roman" w:hAnsi="Times New Roman" w:cs="Times New Roman"/>
          <w:sz w:val="24"/>
          <w:szCs w:val="24"/>
          <w:lang w:eastAsia="zh-CN"/>
        </w:rPr>
        <w:t xml:space="preserve">isi pedagogai įvaldė </w:t>
      </w:r>
      <w:r w:rsidR="007A0AB3" w:rsidRPr="00AA7C11">
        <w:rPr>
          <w:rFonts w:ascii="Times New Roman" w:eastAsia="Times New Roman" w:hAnsi="Times New Roman" w:cs="Times New Roman"/>
          <w:i/>
          <w:iCs/>
          <w:sz w:val="24"/>
          <w:szCs w:val="24"/>
          <w:lang w:eastAsia="zh-CN"/>
        </w:rPr>
        <w:t xml:space="preserve">Microsoft </w:t>
      </w:r>
      <w:proofErr w:type="spellStart"/>
      <w:r w:rsidR="007A0AB3" w:rsidRPr="00AA7C11">
        <w:rPr>
          <w:rFonts w:ascii="Times New Roman" w:eastAsia="Times New Roman" w:hAnsi="Times New Roman" w:cs="Times New Roman"/>
          <w:i/>
          <w:iCs/>
          <w:sz w:val="24"/>
          <w:szCs w:val="24"/>
          <w:lang w:eastAsia="zh-CN"/>
        </w:rPr>
        <w:t>Teams</w:t>
      </w:r>
      <w:proofErr w:type="spellEnd"/>
      <w:r w:rsidR="007A0AB3" w:rsidRPr="007A0AB3">
        <w:rPr>
          <w:rFonts w:ascii="Times New Roman" w:eastAsia="Times New Roman" w:hAnsi="Times New Roman" w:cs="Times New Roman"/>
          <w:sz w:val="24"/>
          <w:szCs w:val="24"/>
          <w:lang w:eastAsia="zh-CN"/>
        </w:rPr>
        <w:t xml:space="preserve"> platformos įrankį ir sklandžiai organizuoja nuotolinio ugdymo užsiėmimus</w:t>
      </w:r>
    </w:p>
    <w:p w14:paraId="3FD71A10" w14:textId="3888D328" w:rsidR="00A32BDB" w:rsidRDefault="007A0AB3"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FD5253">
        <w:rPr>
          <w:rFonts w:ascii="Times New Roman" w:eastAsia="Times New Roman" w:hAnsi="Times New Roman" w:cs="Times New Roman"/>
          <w:sz w:val="24"/>
          <w:szCs w:val="24"/>
          <w:lang w:eastAsia="zh-CN"/>
        </w:rPr>
        <w:t>8</w:t>
      </w:r>
      <w:r w:rsidR="001B7167" w:rsidRPr="001B7167">
        <w:rPr>
          <w:rFonts w:ascii="Times New Roman" w:eastAsia="Times New Roman" w:hAnsi="Times New Roman" w:cs="Times New Roman"/>
          <w:sz w:val="24"/>
          <w:szCs w:val="24"/>
          <w:lang w:eastAsia="zh-CN"/>
        </w:rPr>
        <w:t xml:space="preserve">. </w:t>
      </w:r>
      <w:r w:rsidR="00A32BDB" w:rsidRPr="00A32BDB">
        <w:rPr>
          <w:rFonts w:ascii="Times New Roman" w:eastAsia="Times New Roman" w:hAnsi="Times New Roman" w:cs="Times New Roman"/>
          <w:sz w:val="24"/>
          <w:szCs w:val="24"/>
          <w:lang w:eastAsia="zh-CN"/>
        </w:rPr>
        <w:t xml:space="preserve">Parengtas </w:t>
      </w:r>
      <w:r w:rsidR="00A32BDB">
        <w:rPr>
          <w:rFonts w:ascii="Times New Roman" w:eastAsia="Times New Roman" w:hAnsi="Times New Roman" w:cs="Times New Roman"/>
          <w:sz w:val="24"/>
          <w:szCs w:val="24"/>
          <w:lang w:eastAsia="zh-CN"/>
        </w:rPr>
        <w:t xml:space="preserve">veiksmingas </w:t>
      </w:r>
      <w:r w:rsidR="00A32BDB" w:rsidRPr="00A32BDB">
        <w:rPr>
          <w:rFonts w:ascii="Times New Roman" w:eastAsia="Times New Roman" w:hAnsi="Times New Roman" w:cs="Times New Roman"/>
          <w:sz w:val="24"/>
          <w:szCs w:val="24"/>
          <w:lang w:eastAsia="zh-CN"/>
        </w:rPr>
        <w:t xml:space="preserve">socialinės ir pilietinės veiklos aprašas, </w:t>
      </w:r>
      <w:r w:rsidR="00A32BDB">
        <w:rPr>
          <w:rFonts w:ascii="Times New Roman" w:eastAsia="Times New Roman" w:hAnsi="Times New Roman" w:cs="Times New Roman"/>
          <w:sz w:val="24"/>
          <w:szCs w:val="24"/>
          <w:lang w:eastAsia="zh-CN"/>
        </w:rPr>
        <w:t xml:space="preserve">kuriame numatytos veiklos kryptys, daugiau kaip </w:t>
      </w:r>
      <w:r w:rsidR="00A32BDB" w:rsidRPr="00A32BDB">
        <w:rPr>
          <w:rFonts w:ascii="Times New Roman" w:eastAsia="Times New Roman" w:hAnsi="Times New Roman" w:cs="Times New Roman"/>
          <w:sz w:val="24"/>
          <w:szCs w:val="24"/>
          <w:lang w:eastAsia="zh-CN"/>
        </w:rPr>
        <w:t>80 proc. mokinių dalyvauja socialinėje ir pi</w:t>
      </w:r>
      <w:r w:rsidR="00A32BDB">
        <w:rPr>
          <w:rFonts w:ascii="Times New Roman" w:eastAsia="Times New Roman" w:hAnsi="Times New Roman" w:cs="Times New Roman"/>
          <w:sz w:val="24"/>
          <w:szCs w:val="24"/>
          <w:lang w:eastAsia="zh-CN"/>
        </w:rPr>
        <w:t xml:space="preserve">lietinėje veikloje, projektuose, sustiprėjo </w:t>
      </w:r>
      <w:r w:rsidR="00A32BDB" w:rsidRPr="00A32BDB">
        <w:rPr>
          <w:rFonts w:ascii="Times New Roman" w:eastAsia="Times New Roman" w:hAnsi="Times New Roman" w:cs="Times New Roman"/>
          <w:sz w:val="24"/>
          <w:szCs w:val="24"/>
          <w:lang w:eastAsia="zh-CN"/>
        </w:rPr>
        <w:t>demokratinė gimnazijos kultūra</w:t>
      </w:r>
      <w:r w:rsidR="00A32BDB">
        <w:rPr>
          <w:rFonts w:ascii="Times New Roman" w:eastAsia="Times New Roman" w:hAnsi="Times New Roman" w:cs="Times New Roman"/>
          <w:sz w:val="24"/>
          <w:szCs w:val="24"/>
          <w:lang w:eastAsia="zh-CN"/>
        </w:rPr>
        <w:t xml:space="preserve">. </w:t>
      </w:r>
      <w:r w:rsidR="001B7167" w:rsidRPr="001B7167">
        <w:rPr>
          <w:rFonts w:ascii="Times New Roman" w:eastAsia="Times New Roman" w:hAnsi="Times New Roman" w:cs="Times New Roman"/>
          <w:sz w:val="24"/>
          <w:szCs w:val="24"/>
          <w:lang w:eastAsia="zh-CN"/>
        </w:rPr>
        <w:t xml:space="preserve">Gimnazijoje </w:t>
      </w:r>
      <w:r w:rsidR="00A32BDB" w:rsidRPr="00A32BDB">
        <w:rPr>
          <w:rFonts w:ascii="Times New Roman" w:eastAsia="Times New Roman" w:hAnsi="Times New Roman" w:cs="Times New Roman"/>
          <w:sz w:val="24"/>
          <w:szCs w:val="24"/>
          <w:lang w:eastAsia="zh-CN"/>
        </w:rPr>
        <w:t>nuo 2015 metų įgyvendinama OLWEUS patyčių prevencijos programa – mokykloj</w:t>
      </w:r>
      <w:r w:rsidR="00A32BDB">
        <w:rPr>
          <w:rFonts w:ascii="Times New Roman" w:eastAsia="Times New Roman" w:hAnsi="Times New Roman" w:cs="Times New Roman"/>
          <w:sz w:val="24"/>
          <w:szCs w:val="24"/>
          <w:lang w:eastAsia="zh-CN"/>
        </w:rPr>
        <w:t>e iki minimumo sumažėjo patyčių. N</w:t>
      </w:r>
      <w:r w:rsidR="001B7167" w:rsidRPr="001B7167">
        <w:rPr>
          <w:rFonts w:ascii="Times New Roman" w:eastAsia="Times New Roman" w:hAnsi="Times New Roman" w:cs="Times New Roman"/>
          <w:sz w:val="24"/>
          <w:szCs w:val="24"/>
          <w:lang w:eastAsia="zh-CN"/>
        </w:rPr>
        <w:t xml:space="preserve">uolat vykstantys </w:t>
      </w:r>
      <w:r w:rsidR="00A32BDB">
        <w:rPr>
          <w:rFonts w:ascii="Times New Roman" w:eastAsia="Times New Roman" w:hAnsi="Times New Roman" w:cs="Times New Roman"/>
          <w:sz w:val="24"/>
          <w:szCs w:val="24"/>
          <w:lang w:eastAsia="zh-CN"/>
        </w:rPr>
        <w:t xml:space="preserve">sveikos gyvensenos, </w:t>
      </w:r>
      <w:r w:rsidR="001B7167" w:rsidRPr="001B7167">
        <w:rPr>
          <w:rFonts w:ascii="Times New Roman" w:eastAsia="Times New Roman" w:hAnsi="Times New Roman" w:cs="Times New Roman"/>
          <w:sz w:val="24"/>
          <w:szCs w:val="24"/>
          <w:lang w:eastAsia="zh-CN"/>
        </w:rPr>
        <w:t>žalingų įpročių ir nusikalstamumo, patyčių</w:t>
      </w:r>
      <w:r>
        <w:rPr>
          <w:rFonts w:ascii="Times New Roman" w:eastAsia="Times New Roman" w:hAnsi="Times New Roman" w:cs="Times New Roman"/>
          <w:sz w:val="24"/>
          <w:szCs w:val="24"/>
          <w:lang w:eastAsia="zh-CN"/>
        </w:rPr>
        <w:t xml:space="preserve"> </w:t>
      </w:r>
      <w:r w:rsidR="001B7167" w:rsidRPr="001B7167">
        <w:rPr>
          <w:rFonts w:ascii="Times New Roman" w:eastAsia="Times New Roman" w:hAnsi="Times New Roman" w:cs="Times New Roman"/>
          <w:sz w:val="24"/>
          <w:szCs w:val="24"/>
          <w:lang w:eastAsia="zh-CN"/>
        </w:rPr>
        <w:t>prevencijos, renginiai mokiniams suteikia žinių, padeda suvokti priklausomybę sukeliančių medžiagų poveikį organizmui ir psichikai.</w:t>
      </w:r>
    </w:p>
    <w:p w14:paraId="3A0F9DF2" w14:textId="44156BFF" w:rsidR="00A32BDB" w:rsidRPr="00A32BDB" w:rsidRDefault="00A32BDB"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A32BDB">
        <w:rPr>
          <w:rFonts w:ascii="Times New Roman" w:eastAsia="Times New Roman" w:hAnsi="Times New Roman" w:cs="Times New Roman"/>
          <w:sz w:val="24"/>
          <w:szCs w:val="24"/>
          <w:lang w:eastAsia="zh-CN"/>
        </w:rPr>
        <w:t>Sudarytos galimybės visuomeninei veiklai ir pilietinėms iniciatyvoms vykdyti, socialinių projektų rengimui ir įgyvendinimui. Kasmet organizuojama apie 10 renginių su Joniškio rajono institucijomis. Sudarytos bendradarbiavimo sutartys, aktyvinančios pilietinę socialinę veiklą gimnazijoje ir vietos bendruomenėje</w:t>
      </w:r>
      <w:r>
        <w:rPr>
          <w:rFonts w:ascii="Times New Roman" w:eastAsia="Times New Roman" w:hAnsi="Times New Roman" w:cs="Times New Roman"/>
          <w:sz w:val="24"/>
          <w:szCs w:val="24"/>
          <w:lang w:eastAsia="zh-CN"/>
        </w:rPr>
        <w:t xml:space="preserve">. </w:t>
      </w:r>
      <w:r w:rsidRPr="00A32BDB">
        <w:rPr>
          <w:rFonts w:ascii="Times New Roman" w:eastAsia="Times New Roman" w:hAnsi="Times New Roman" w:cs="Times New Roman"/>
          <w:sz w:val="24"/>
          <w:szCs w:val="24"/>
          <w:lang w:eastAsia="zh-CN"/>
        </w:rPr>
        <w:t xml:space="preserve">2019 m. sausio 1 d. Vilniuje, </w:t>
      </w:r>
      <w:r>
        <w:rPr>
          <w:rFonts w:ascii="Times New Roman" w:eastAsia="Times New Roman" w:hAnsi="Times New Roman" w:cs="Times New Roman"/>
          <w:sz w:val="24"/>
          <w:szCs w:val="24"/>
          <w:lang w:eastAsia="zh-CN"/>
        </w:rPr>
        <w:t>Joniškio r. Skaistgirio gimn</w:t>
      </w:r>
      <w:r w:rsidR="000C72DC">
        <w:rPr>
          <w:rFonts w:ascii="Times New Roman" w:eastAsia="Times New Roman" w:hAnsi="Times New Roman" w:cs="Times New Roman"/>
          <w:sz w:val="24"/>
          <w:szCs w:val="24"/>
          <w:lang w:eastAsia="zh-CN"/>
        </w:rPr>
        <w:t>a</w:t>
      </w:r>
      <w:r>
        <w:rPr>
          <w:rFonts w:ascii="Times New Roman" w:eastAsia="Times New Roman" w:hAnsi="Times New Roman" w:cs="Times New Roman"/>
          <w:sz w:val="24"/>
          <w:szCs w:val="24"/>
          <w:lang w:eastAsia="zh-CN"/>
        </w:rPr>
        <w:t xml:space="preserve">zijai </w:t>
      </w:r>
      <w:r w:rsidRPr="00A32BDB">
        <w:rPr>
          <w:rFonts w:ascii="Times New Roman" w:eastAsia="Times New Roman" w:hAnsi="Times New Roman" w:cs="Times New Roman"/>
          <w:sz w:val="24"/>
          <w:szCs w:val="24"/>
          <w:lang w:eastAsia="zh-CN"/>
        </w:rPr>
        <w:t xml:space="preserve">už </w:t>
      </w:r>
      <w:r>
        <w:rPr>
          <w:rFonts w:ascii="Times New Roman" w:eastAsia="Times New Roman" w:hAnsi="Times New Roman" w:cs="Times New Roman"/>
          <w:sz w:val="24"/>
          <w:szCs w:val="24"/>
          <w:lang w:eastAsia="zh-CN"/>
        </w:rPr>
        <w:t xml:space="preserve">aktyvią veiklą, </w:t>
      </w:r>
      <w:r w:rsidRPr="00A32BDB">
        <w:rPr>
          <w:rFonts w:ascii="Times New Roman" w:eastAsia="Times New Roman" w:hAnsi="Times New Roman" w:cs="Times New Roman"/>
          <w:sz w:val="24"/>
          <w:szCs w:val="24"/>
          <w:lang w:eastAsia="zh-CN"/>
        </w:rPr>
        <w:t>pilietiškumą ir tautinį auklėjimą,</w:t>
      </w:r>
      <w:r>
        <w:rPr>
          <w:rFonts w:ascii="Times New Roman" w:eastAsia="Times New Roman" w:hAnsi="Times New Roman" w:cs="Times New Roman"/>
          <w:sz w:val="24"/>
          <w:szCs w:val="24"/>
          <w:lang w:eastAsia="zh-CN"/>
        </w:rPr>
        <w:t xml:space="preserve"> </w:t>
      </w:r>
      <w:r w:rsidRPr="00A32BDB">
        <w:rPr>
          <w:rFonts w:ascii="Times New Roman" w:eastAsia="Times New Roman" w:hAnsi="Times New Roman" w:cs="Times New Roman"/>
          <w:sz w:val="24"/>
          <w:szCs w:val="24"/>
          <w:lang w:eastAsia="zh-CN"/>
        </w:rPr>
        <w:t>įteikta 2018 m. Gedimino pilies bokšto vėliava.</w:t>
      </w:r>
    </w:p>
    <w:p w14:paraId="042B275B" w14:textId="6304DF10" w:rsidR="001B7167" w:rsidRPr="00A32BDB" w:rsidRDefault="000C72DC"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Mokinių tėvai</w:t>
      </w:r>
      <w:r w:rsidR="00A32BDB" w:rsidRPr="00A32BDB">
        <w:rPr>
          <w:rFonts w:ascii="Times New Roman" w:eastAsia="Times New Roman" w:hAnsi="Times New Roman" w:cs="Times New Roman"/>
          <w:sz w:val="24"/>
          <w:szCs w:val="24"/>
          <w:lang w:eastAsia="zh-CN"/>
        </w:rPr>
        <w:t xml:space="preserve"> sąmoningai įsijungi</w:t>
      </w:r>
      <w:r>
        <w:rPr>
          <w:rFonts w:ascii="Times New Roman" w:eastAsia="Times New Roman" w:hAnsi="Times New Roman" w:cs="Times New Roman"/>
          <w:sz w:val="24"/>
          <w:szCs w:val="24"/>
          <w:lang w:eastAsia="zh-CN"/>
        </w:rPr>
        <w:t xml:space="preserve">a į įvairias gimnazijos veiklas, dalyvauja renginiuose ir patys inicijuoja juos,. Vykdomas </w:t>
      </w:r>
      <w:r w:rsidR="00A32BDB" w:rsidRPr="00A32BDB">
        <w:rPr>
          <w:rFonts w:ascii="Times New Roman" w:eastAsia="Times New Roman" w:hAnsi="Times New Roman" w:cs="Times New Roman"/>
          <w:sz w:val="24"/>
          <w:szCs w:val="24"/>
          <w:lang w:eastAsia="zh-CN"/>
        </w:rPr>
        <w:t>nuolatinis tėvų švietimo, bendravimo ir bendradarbiavimo for</w:t>
      </w:r>
      <w:r>
        <w:rPr>
          <w:rFonts w:ascii="Times New Roman" w:eastAsia="Times New Roman" w:hAnsi="Times New Roman" w:cs="Times New Roman"/>
          <w:sz w:val="24"/>
          <w:szCs w:val="24"/>
          <w:lang w:eastAsia="zh-CN"/>
        </w:rPr>
        <w:t xml:space="preserve">mų, būdų, priemonių tobulinimas. Visiems </w:t>
      </w:r>
      <w:r w:rsidR="00A32BDB" w:rsidRPr="00A32BDB">
        <w:rPr>
          <w:rFonts w:ascii="Times New Roman" w:eastAsia="Times New Roman" w:hAnsi="Times New Roman" w:cs="Times New Roman"/>
          <w:sz w:val="24"/>
          <w:szCs w:val="24"/>
          <w:lang w:eastAsia="zh-CN"/>
        </w:rPr>
        <w:t>bendruomenės nariams</w:t>
      </w:r>
      <w:r>
        <w:rPr>
          <w:rFonts w:ascii="Times New Roman" w:eastAsia="Times New Roman" w:hAnsi="Times New Roman" w:cs="Times New Roman"/>
          <w:sz w:val="24"/>
          <w:szCs w:val="24"/>
          <w:lang w:eastAsia="zh-CN"/>
        </w:rPr>
        <w:t xml:space="preserve"> suteikiamos </w:t>
      </w:r>
      <w:r w:rsidR="00A32BDB" w:rsidRPr="00A32BDB">
        <w:rPr>
          <w:rFonts w:ascii="Times New Roman" w:eastAsia="Times New Roman" w:hAnsi="Times New Roman" w:cs="Times New Roman"/>
          <w:sz w:val="24"/>
          <w:szCs w:val="24"/>
          <w:lang w:eastAsia="zh-CN"/>
        </w:rPr>
        <w:t>lygi</w:t>
      </w:r>
      <w:r>
        <w:rPr>
          <w:rFonts w:ascii="Times New Roman" w:eastAsia="Times New Roman" w:hAnsi="Times New Roman" w:cs="Times New Roman"/>
          <w:sz w:val="24"/>
          <w:szCs w:val="24"/>
          <w:lang w:eastAsia="zh-CN"/>
        </w:rPr>
        <w:t>o</w:t>
      </w:r>
      <w:r w:rsidR="00A32BDB" w:rsidRPr="00A32BDB">
        <w:rPr>
          <w:rFonts w:ascii="Times New Roman" w:eastAsia="Times New Roman" w:hAnsi="Times New Roman" w:cs="Times New Roman"/>
          <w:sz w:val="24"/>
          <w:szCs w:val="24"/>
          <w:lang w:eastAsia="zh-CN"/>
        </w:rPr>
        <w:t xml:space="preserve">s galimybes rodyti iniciatyvą, prisiimti atsakomybę už iniciatyvas, sprendimus. </w:t>
      </w:r>
    </w:p>
    <w:p w14:paraId="06918AC1" w14:textId="7381039E" w:rsidR="000C72DC" w:rsidRDefault="000C72DC"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FD5253">
        <w:rPr>
          <w:rFonts w:ascii="Times New Roman" w:eastAsia="Times New Roman" w:hAnsi="Times New Roman" w:cs="Times New Roman"/>
          <w:sz w:val="24"/>
          <w:szCs w:val="24"/>
          <w:lang w:eastAsia="zh-CN"/>
        </w:rPr>
        <w:t>9</w:t>
      </w:r>
      <w:r>
        <w:rPr>
          <w:rFonts w:ascii="Times New Roman" w:eastAsia="Times New Roman" w:hAnsi="Times New Roman" w:cs="Times New Roman"/>
          <w:sz w:val="24"/>
          <w:szCs w:val="24"/>
          <w:lang w:eastAsia="zh-CN"/>
        </w:rPr>
        <w:t xml:space="preserve">. </w:t>
      </w:r>
      <w:r w:rsidR="001B7167" w:rsidRPr="001B7167">
        <w:rPr>
          <w:rFonts w:ascii="Times New Roman" w:eastAsia="Times New Roman" w:hAnsi="Times New Roman" w:cs="Times New Roman"/>
          <w:sz w:val="24"/>
          <w:szCs w:val="24"/>
          <w:lang w:eastAsia="zh-CN"/>
        </w:rPr>
        <w:t>Tvarkoma Gimnazijos a</w:t>
      </w:r>
      <w:r w:rsidR="00D33582">
        <w:rPr>
          <w:rFonts w:ascii="Times New Roman" w:eastAsia="Times New Roman" w:hAnsi="Times New Roman" w:cs="Times New Roman"/>
          <w:sz w:val="24"/>
          <w:szCs w:val="24"/>
          <w:lang w:eastAsia="zh-CN"/>
        </w:rPr>
        <w:t xml:space="preserve">plinka, poilsio zonos, želdynai, </w:t>
      </w:r>
      <w:r w:rsidR="00D33582" w:rsidRPr="00D33582">
        <w:rPr>
          <w:rFonts w:ascii="Times New Roman" w:eastAsia="Times New Roman" w:hAnsi="Times New Roman" w:cs="Times New Roman"/>
          <w:sz w:val="24"/>
          <w:szCs w:val="24"/>
          <w:lang w:eastAsia="zh-CN"/>
        </w:rPr>
        <w:t xml:space="preserve">kiemas, atnaujinti takai, sukurta saugi aplinka mokiniams, geresnis estetinis gimnazijos vaizdas, pasodinta 2000 tulpių svogūnėlių gimnazijos pievoje. </w:t>
      </w:r>
      <w:r w:rsidR="001B7167" w:rsidRPr="001B7167">
        <w:rPr>
          <w:rFonts w:ascii="Times New Roman" w:eastAsia="Times New Roman" w:hAnsi="Times New Roman" w:cs="Times New Roman"/>
          <w:sz w:val="24"/>
          <w:szCs w:val="24"/>
          <w:lang w:eastAsia="zh-CN"/>
        </w:rPr>
        <w:t xml:space="preserve">Visus </w:t>
      </w:r>
      <w:r>
        <w:rPr>
          <w:rFonts w:ascii="Times New Roman" w:eastAsia="Times New Roman" w:hAnsi="Times New Roman" w:cs="Times New Roman"/>
          <w:sz w:val="24"/>
          <w:szCs w:val="24"/>
          <w:lang w:eastAsia="zh-CN"/>
        </w:rPr>
        <w:t>tris</w:t>
      </w:r>
      <w:r w:rsidR="001B7167" w:rsidRPr="001B7167">
        <w:rPr>
          <w:rFonts w:ascii="Times New Roman" w:eastAsia="Times New Roman" w:hAnsi="Times New Roman" w:cs="Times New Roman"/>
          <w:sz w:val="24"/>
          <w:szCs w:val="24"/>
          <w:lang w:eastAsia="zh-CN"/>
        </w:rPr>
        <w:t xml:space="preserve"> metus</w:t>
      </w:r>
      <w:r>
        <w:rPr>
          <w:rFonts w:ascii="Times New Roman" w:eastAsia="Times New Roman" w:hAnsi="Times New Roman" w:cs="Times New Roman"/>
          <w:sz w:val="24"/>
          <w:szCs w:val="24"/>
          <w:lang w:eastAsia="zh-CN"/>
        </w:rPr>
        <w:t xml:space="preserve"> </w:t>
      </w:r>
      <w:r w:rsidR="001B7167" w:rsidRPr="001B7167">
        <w:rPr>
          <w:rFonts w:ascii="Times New Roman" w:eastAsia="Times New Roman" w:hAnsi="Times New Roman" w:cs="Times New Roman"/>
          <w:sz w:val="24"/>
          <w:szCs w:val="24"/>
          <w:lang w:eastAsia="zh-CN"/>
        </w:rPr>
        <w:t xml:space="preserve">didelis dėmesys buvo skirtas infrastuktūros modernizavimui: </w:t>
      </w:r>
      <w:r>
        <w:rPr>
          <w:rFonts w:ascii="Times New Roman" w:eastAsia="Times New Roman" w:hAnsi="Times New Roman" w:cs="Times New Roman"/>
          <w:sz w:val="24"/>
          <w:szCs w:val="24"/>
          <w:lang w:eastAsia="zh-CN"/>
        </w:rPr>
        <w:t>į</w:t>
      </w:r>
      <w:r w:rsidRPr="000C72DC">
        <w:rPr>
          <w:rFonts w:ascii="Times New Roman" w:eastAsia="Times New Roman" w:hAnsi="Times New Roman" w:cs="Times New Roman"/>
          <w:sz w:val="24"/>
          <w:szCs w:val="24"/>
          <w:lang w:eastAsia="zh-CN"/>
        </w:rPr>
        <w:t>rengta universalios di</w:t>
      </w:r>
      <w:r>
        <w:rPr>
          <w:rFonts w:ascii="Times New Roman" w:eastAsia="Times New Roman" w:hAnsi="Times New Roman" w:cs="Times New Roman"/>
          <w:sz w:val="24"/>
          <w:szCs w:val="24"/>
          <w:lang w:eastAsia="zh-CN"/>
        </w:rPr>
        <w:t>rbtinės dangos sporto aikštelė, a</w:t>
      </w:r>
      <w:r w:rsidRPr="000C72DC">
        <w:rPr>
          <w:rFonts w:ascii="Times New Roman" w:eastAsia="Times New Roman" w:hAnsi="Times New Roman" w:cs="Times New Roman"/>
          <w:sz w:val="24"/>
          <w:szCs w:val="24"/>
          <w:lang w:eastAsia="zh-CN"/>
        </w:rPr>
        <w:t>tnaujinta lauko klasė, pavėsinės, įrengtas edukacinis-pažintinis takas bei kitos erdvės</w:t>
      </w:r>
      <w:r>
        <w:rPr>
          <w:rFonts w:ascii="Times New Roman" w:eastAsia="Times New Roman" w:hAnsi="Times New Roman" w:cs="Times New Roman"/>
          <w:sz w:val="24"/>
          <w:szCs w:val="24"/>
          <w:lang w:eastAsia="zh-CN"/>
        </w:rPr>
        <w:t xml:space="preserve"> mokinių poilsiui ir edukacijai, a</w:t>
      </w:r>
      <w:r w:rsidRPr="000C72DC">
        <w:rPr>
          <w:rFonts w:ascii="Times New Roman" w:eastAsia="Times New Roman" w:hAnsi="Times New Roman" w:cs="Times New Roman"/>
          <w:sz w:val="24"/>
          <w:szCs w:val="24"/>
          <w:lang w:eastAsia="zh-CN"/>
        </w:rPr>
        <w:t>tliktas remontas  5 mokomuosiuose kabinetuose</w:t>
      </w:r>
      <w:r>
        <w:rPr>
          <w:rFonts w:ascii="Times New Roman" w:eastAsia="Times New Roman" w:hAnsi="Times New Roman" w:cs="Times New Roman"/>
          <w:sz w:val="24"/>
          <w:szCs w:val="24"/>
          <w:lang w:eastAsia="zh-CN"/>
        </w:rPr>
        <w:t xml:space="preserve">. Pagerėjo </w:t>
      </w:r>
      <w:r w:rsidRPr="000C72DC">
        <w:rPr>
          <w:rFonts w:ascii="Times New Roman" w:eastAsia="Times New Roman" w:hAnsi="Times New Roman" w:cs="Times New Roman"/>
          <w:sz w:val="24"/>
          <w:szCs w:val="24"/>
          <w:lang w:eastAsia="zh-CN"/>
        </w:rPr>
        <w:t>mokinių mokymosi ir mokytojų darbo sąlygos</w:t>
      </w:r>
      <w:r>
        <w:rPr>
          <w:rFonts w:ascii="Times New Roman" w:eastAsia="Times New Roman" w:hAnsi="Times New Roman" w:cs="Times New Roman"/>
          <w:sz w:val="24"/>
          <w:szCs w:val="24"/>
          <w:lang w:eastAsia="zh-CN"/>
        </w:rPr>
        <w:t>, s</w:t>
      </w:r>
      <w:r w:rsidRPr="000C72DC">
        <w:rPr>
          <w:rFonts w:ascii="Times New Roman" w:eastAsia="Times New Roman" w:hAnsi="Times New Roman" w:cs="Times New Roman"/>
          <w:sz w:val="24"/>
          <w:szCs w:val="24"/>
          <w:lang w:eastAsia="zh-CN"/>
        </w:rPr>
        <w:t xml:space="preserve">katinamas </w:t>
      </w:r>
      <w:r w:rsidRPr="000C72DC">
        <w:rPr>
          <w:rFonts w:ascii="Times New Roman" w:eastAsia="Times New Roman" w:hAnsi="Times New Roman" w:cs="Times New Roman"/>
          <w:sz w:val="24"/>
          <w:szCs w:val="24"/>
          <w:lang w:eastAsia="zh-CN"/>
        </w:rPr>
        <w:lastRenderedPageBreak/>
        <w:t>mokinių noras sportuoti geresnėmis ir saugesnėmis sąlygomis, įtraukiam vietos bendruomenė į sporto renginius</w:t>
      </w:r>
      <w:r>
        <w:rPr>
          <w:rFonts w:ascii="Times New Roman" w:eastAsia="Times New Roman" w:hAnsi="Times New Roman" w:cs="Times New Roman"/>
          <w:sz w:val="24"/>
          <w:szCs w:val="24"/>
          <w:lang w:eastAsia="zh-CN"/>
        </w:rPr>
        <w:t xml:space="preserve">. </w:t>
      </w:r>
    </w:p>
    <w:p w14:paraId="1884C689" w14:textId="17B2AFEC" w:rsidR="00D33582" w:rsidRDefault="00D33582"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Siekiant didinti mokinių ugdymosi veiklų pasirinkimą, pasirašytos bendradarbiavimo sutartys su Joniškio A. Raudonikio meno mokykla ir vairavimo mokykla „J</w:t>
      </w:r>
      <w:r w:rsidR="00C7451D">
        <w:rPr>
          <w:rFonts w:ascii="Times New Roman" w:eastAsia="Times New Roman" w:hAnsi="Times New Roman" w:cs="Times New Roman"/>
          <w:sz w:val="24"/>
          <w:szCs w:val="24"/>
          <w:lang w:eastAsia="zh-CN"/>
        </w:rPr>
        <w:t>AGO</w:t>
      </w:r>
      <w:r>
        <w:rPr>
          <w:rFonts w:ascii="Times New Roman" w:eastAsia="Times New Roman" w:hAnsi="Times New Roman" w:cs="Times New Roman"/>
          <w:sz w:val="24"/>
          <w:szCs w:val="24"/>
          <w:lang w:eastAsia="zh-CN"/>
        </w:rPr>
        <w:t>“, p</w:t>
      </w:r>
      <w:r w:rsidRPr="00D33582">
        <w:rPr>
          <w:rFonts w:ascii="Times New Roman" w:eastAsia="Times New Roman" w:hAnsi="Times New Roman" w:cs="Times New Roman"/>
          <w:sz w:val="24"/>
          <w:szCs w:val="24"/>
          <w:lang w:eastAsia="zh-CN"/>
        </w:rPr>
        <w:t>ritaik</w:t>
      </w:r>
      <w:r>
        <w:rPr>
          <w:rFonts w:ascii="Times New Roman" w:eastAsia="Times New Roman" w:hAnsi="Times New Roman" w:cs="Times New Roman"/>
          <w:sz w:val="24"/>
          <w:szCs w:val="24"/>
          <w:lang w:eastAsia="zh-CN"/>
        </w:rPr>
        <w:t>ytos gimnazijos patalpo</w:t>
      </w:r>
      <w:r w:rsidRPr="00D33582">
        <w:rPr>
          <w:rFonts w:ascii="Times New Roman" w:eastAsia="Times New Roman" w:hAnsi="Times New Roman" w:cs="Times New Roman"/>
          <w:sz w:val="24"/>
          <w:szCs w:val="24"/>
          <w:lang w:eastAsia="zh-CN"/>
        </w:rPr>
        <w:t>s neformaliojo ugdymo užsiėmimų vykdymui</w:t>
      </w:r>
      <w:r>
        <w:rPr>
          <w:rFonts w:ascii="Times New Roman" w:eastAsia="Times New Roman" w:hAnsi="Times New Roman" w:cs="Times New Roman"/>
          <w:sz w:val="24"/>
          <w:szCs w:val="24"/>
          <w:lang w:eastAsia="zh-CN"/>
        </w:rPr>
        <w:t xml:space="preserve">, </w:t>
      </w:r>
      <w:r w:rsidR="000C72DC" w:rsidRPr="000C72DC">
        <w:rPr>
          <w:rFonts w:ascii="Times New Roman" w:eastAsia="Times New Roman" w:hAnsi="Times New Roman" w:cs="Times New Roman"/>
          <w:sz w:val="24"/>
          <w:szCs w:val="24"/>
          <w:lang w:eastAsia="zh-CN"/>
        </w:rPr>
        <w:t>s</w:t>
      </w:r>
      <w:r>
        <w:rPr>
          <w:rFonts w:ascii="Times New Roman" w:eastAsia="Times New Roman" w:hAnsi="Times New Roman" w:cs="Times New Roman"/>
          <w:sz w:val="24"/>
          <w:szCs w:val="24"/>
          <w:lang w:eastAsia="zh-CN"/>
        </w:rPr>
        <w:t xml:space="preserve">umažėjo </w:t>
      </w:r>
      <w:r w:rsidR="000C72DC" w:rsidRPr="000C72DC">
        <w:rPr>
          <w:rFonts w:ascii="Times New Roman" w:eastAsia="Times New Roman" w:hAnsi="Times New Roman" w:cs="Times New Roman"/>
          <w:sz w:val="24"/>
          <w:szCs w:val="24"/>
          <w:lang w:eastAsia="zh-CN"/>
        </w:rPr>
        <w:t>praleistų</w:t>
      </w:r>
      <w:r>
        <w:rPr>
          <w:rFonts w:ascii="Times New Roman" w:eastAsia="Times New Roman" w:hAnsi="Times New Roman" w:cs="Times New Roman"/>
          <w:sz w:val="24"/>
          <w:szCs w:val="24"/>
          <w:lang w:eastAsia="zh-CN"/>
        </w:rPr>
        <w:t xml:space="preserve"> pamokų</w:t>
      </w:r>
      <w:r w:rsidR="000C72DC" w:rsidRPr="000C72DC">
        <w:rPr>
          <w:rFonts w:ascii="Times New Roman" w:eastAsia="Times New Roman" w:hAnsi="Times New Roman" w:cs="Times New Roman"/>
          <w:sz w:val="24"/>
          <w:szCs w:val="24"/>
          <w:lang w:eastAsia="zh-CN"/>
        </w:rPr>
        <w:t xml:space="preserve"> dėl išvykimo į meno</w:t>
      </w:r>
      <w:r>
        <w:rPr>
          <w:rFonts w:ascii="Times New Roman" w:eastAsia="Times New Roman" w:hAnsi="Times New Roman" w:cs="Times New Roman"/>
          <w:sz w:val="24"/>
          <w:szCs w:val="24"/>
          <w:lang w:eastAsia="zh-CN"/>
        </w:rPr>
        <w:t xml:space="preserve"> ar vairavimo mokyklas</w:t>
      </w:r>
      <w:r w:rsidR="00C7451D">
        <w:rPr>
          <w:rFonts w:ascii="Times New Roman" w:eastAsia="Times New Roman" w:hAnsi="Times New Roman" w:cs="Times New Roman"/>
          <w:sz w:val="24"/>
          <w:szCs w:val="24"/>
          <w:lang w:eastAsia="zh-CN"/>
        </w:rPr>
        <w:t xml:space="preserve"> (</w:t>
      </w:r>
      <w:r w:rsidR="000C72DC" w:rsidRPr="000C72DC">
        <w:rPr>
          <w:rFonts w:ascii="Times New Roman" w:eastAsia="Times New Roman" w:hAnsi="Times New Roman" w:cs="Times New Roman"/>
          <w:sz w:val="24"/>
          <w:szCs w:val="24"/>
          <w:lang w:eastAsia="zh-CN"/>
        </w:rPr>
        <w:t>dėl susisiekimo ir tvarkaraščių nesuderinamumo</w:t>
      </w:r>
      <w:r w:rsidR="00C7451D">
        <w:rPr>
          <w:rFonts w:ascii="Times New Roman" w:eastAsia="Times New Roman" w:hAnsi="Times New Roman" w:cs="Times New Roman"/>
          <w:sz w:val="24"/>
          <w:szCs w:val="24"/>
          <w:lang w:eastAsia="zh-CN"/>
        </w:rPr>
        <w:t>)</w:t>
      </w:r>
      <w:r w:rsidR="000C72DC" w:rsidRPr="000C72DC">
        <w:rPr>
          <w:rFonts w:ascii="Times New Roman" w:eastAsia="Times New Roman" w:hAnsi="Times New Roman" w:cs="Times New Roman"/>
          <w:sz w:val="24"/>
          <w:szCs w:val="24"/>
          <w:lang w:eastAsia="zh-CN"/>
        </w:rPr>
        <w:t>, skaičius</w:t>
      </w:r>
      <w:r>
        <w:rPr>
          <w:rFonts w:ascii="Times New Roman" w:eastAsia="Times New Roman" w:hAnsi="Times New Roman" w:cs="Times New Roman"/>
          <w:sz w:val="24"/>
          <w:szCs w:val="24"/>
          <w:lang w:eastAsia="zh-CN"/>
        </w:rPr>
        <w:t>, geresnės ugdymo(</w:t>
      </w:r>
      <w:proofErr w:type="spellStart"/>
      <w:r>
        <w:rPr>
          <w:rFonts w:ascii="Times New Roman" w:eastAsia="Times New Roman" w:hAnsi="Times New Roman" w:cs="Times New Roman"/>
          <w:sz w:val="24"/>
          <w:szCs w:val="24"/>
          <w:lang w:eastAsia="zh-CN"/>
        </w:rPr>
        <w:t>si</w:t>
      </w:r>
      <w:proofErr w:type="spellEnd"/>
      <w:r>
        <w:rPr>
          <w:rFonts w:ascii="Times New Roman" w:eastAsia="Times New Roman" w:hAnsi="Times New Roman" w:cs="Times New Roman"/>
          <w:sz w:val="24"/>
          <w:szCs w:val="24"/>
          <w:lang w:eastAsia="zh-CN"/>
        </w:rPr>
        <w:t xml:space="preserve">) sąlygos. </w:t>
      </w:r>
    </w:p>
    <w:p w14:paraId="38C146FE" w14:textId="6C1A2FF0" w:rsidR="001B7167" w:rsidRDefault="00FD5253" w:rsidP="00AA7C11">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40</w:t>
      </w:r>
      <w:r w:rsidR="001B7167" w:rsidRPr="001B7167">
        <w:rPr>
          <w:rFonts w:ascii="Times New Roman" w:eastAsia="Times New Roman" w:hAnsi="Times New Roman" w:cs="Times New Roman"/>
          <w:sz w:val="24"/>
          <w:szCs w:val="24"/>
          <w:lang w:eastAsia="zh-CN"/>
        </w:rPr>
        <w:t>. Gimnazijos strateginis planas 20</w:t>
      </w:r>
      <w:r w:rsidR="000C72DC">
        <w:rPr>
          <w:rFonts w:ascii="Times New Roman" w:eastAsia="Times New Roman" w:hAnsi="Times New Roman" w:cs="Times New Roman"/>
          <w:sz w:val="24"/>
          <w:szCs w:val="24"/>
          <w:lang w:eastAsia="zh-CN"/>
        </w:rPr>
        <w:t>18</w:t>
      </w:r>
      <w:r w:rsidR="00DB303B">
        <w:rPr>
          <w:rFonts w:ascii="Times New Roman" w:eastAsia="Times New Roman" w:hAnsi="Times New Roman" w:cs="Times New Roman"/>
          <w:sz w:val="24"/>
          <w:szCs w:val="24"/>
          <w:lang w:eastAsia="zh-CN"/>
        </w:rPr>
        <w:t>–</w:t>
      </w:r>
      <w:r w:rsidR="001B7167" w:rsidRPr="001B7167">
        <w:rPr>
          <w:rFonts w:ascii="Times New Roman" w:eastAsia="Times New Roman" w:hAnsi="Times New Roman" w:cs="Times New Roman"/>
          <w:sz w:val="24"/>
          <w:szCs w:val="24"/>
          <w:lang w:eastAsia="zh-CN"/>
        </w:rPr>
        <w:t>20</w:t>
      </w:r>
      <w:r w:rsidR="000C72DC">
        <w:rPr>
          <w:rFonts w:ascii="Times New Roman" w:eastAsia="Times New Roman" w:hAnsi="Times New Roman" w:cs="Times New Roman"/>
          <w:sz w:val="24"/>
          <w:szCs w:val="24"/>
          <w:lang w:eastAsia="zh-CN"/>
        </w:rPr>
        <w:t xml:space="preserve">20 metams įvykdytas 100 procentų.  </w:t>
      </w:r>
    </w:p>
    <w:p w14:paraId="423FCF3B" w14:textId="77777777" w:rsidR="00423600" w:rsidRPr="00906F32" w:rsidRDefault="00423600" w:rsidP="00AA7C11">
      <w:pPr>
        <w:pStyle w:val="Porat"/>
        <w:tabs>
          <w:tab w:val="left" w:pos="284"/>
        </w:tabs>
        <w:spacing w:line="240" w:lineRule="atLeast"/>
        <w:ind w:firstLine="142"/>
        <w:jc w:val="both"/>
        <w:rPr>
          <w:rFonts w:ascii="Times New Roman" w:eastAsia="Times New Roman" w:hAnsi="Times New Roman" w:cs="Times New Roman"/>
          <w:sz w:val="24"/>
          <w:szCs w:val="24"/>
          <w:lang w:eastAsia="zh-CN"/>
        </w:rPr>
      </w:pPr>
    </w:p>
    <w:p w14:paraId="69CD5437" w14:textId="77777777" w:rsidR="00A25AD2" w:rsidRPr="00A25AD2" w:rsidRDefault="00A25AD2" w:rsidP="00AA7C11">
      <w:pPr>
        <w:pStyle w:val="Porat"/>
        <w:tabs>
          <w:tab w:val="left" w:pos="284"/>
        </w:tabs>
        <w:spacing w:line="240" w:lineRule="atLeast"/>
        <w:ind w:firstLine="142"/>
        <w:jc w:val="center"/>
        <w:rPr>
          <w:rFonts w:ascii="Times New Roman" w:hAnsi="Times New Roman" w:cs="Times New Roman"/>
          <w:b/>
          <w:sz w:val="24"/>
          <w:szCs w:val="24"/>
        </w:rPr>
      </w:pPr>
      <w:r w:rsidRPr="00A25AD2">
        <w:rPr>
          <w:rFonts w:ascii="Times New Roman" w:eastAsia="Times New Roman" w:hAnsi="Times New Roman" w:cs="Times New Roman"/>
          <w:b/>
          <w:sz w:val="24"/>
          <w:szCs w:val="24"/>
          <w:lang w:eastAsia="zh-CN"/>
        </w:rPr>
        <w:t>V</w:t>
      </w:r>
      <w:r w:rsidR="00FB5E5D">
        <w:rPr>
          <w:rFonts w:ascii="Times New Roman" w:eastAsia="Times New Roman" w:hAnsi="Times New Roman" w:cs="Times New Roman"/>
          <w:b/>
          <w:sz w:val="24"/>
          <w:szCs w:val="24"/>
          <w:lang w:eastAsia="zh-CN"/>
        </w:rPr>
        <w:t>II</w:t>
      </w:r>
      <w:r w:rsidRPr="00A25AD2">
        <w:rPr>
          <w:rFonts w:ascii="Times New Roman" w:eastAsia="Times New Roman" w:hAnsi="Times New Roman" w:cs="Times New Roman"/>
          <w:b/>
          <w:sz w:val="24"/>
          <w:szCs w:val="24"/>
          <w:lang w:eastAsia="zh-CN"/>
        </w:rPr>
        <w:t xml:space="preserve"> SKYRIUS</w:t>
      </w:r>
    </w:p>
    <w:p w14:paraId="0524A8F0" w14:textId="77777777" w:rsidR="005C0A04" w:rsidRDefault="007575B9" w:rsidP="00AA7C11">
      <w:pPr>
        <w:pStyle w:val="Sraopastraipa"/>
        <w:spacing w:after="0" w:line="240" w:lineRule="atLeast"/>
        <w:ind w:left="0" w:firstLine="142"/>
        <w:jc w:val="center"/>
        <w:rPr>
          <w:rFonts w:ascii="Times New Roman" w:hAnsi="Times New Roman" w:cs="Times New Roman"/>
          <w:b/>
          <w:sz w:val="24"/>
          <w:szCs w:val="24"/>
        </w:rPr>
      </w:pPr>
      <w:r w:rsidRPr="00A25AD2">
        <w:rPr>
          <w:rFonts w:ascii="Times New Roman" w:hAnsi="Times New Roman" w:cs="Times New Roman"/>
          <w:b/>
          <w:sz w:val="24"/>
          <w:szCs w:val="24"/>
        </w:rPr>
        <w:t>SSGG ANALIZĖ</w:t>
      </w:r>
    </w:p>
    <w:p w14:paraId="6A71A254" w14:textId="77777777" w:rsidR="005C0A04" w:rsidRDefault="005C0A04" w:rsidP="00AA7C11">
      <w:pPr>
        <w:pStyle w:val="Sraopastraipa"/>
        <w:spacing w:after="0" w:line="240" w:lineRule="atLeast"/>
        <w:ind w:left="0" w:firstLine="142"/>
        <w:jc w:val="center"/>
        <w:rPr>
          <w:rFonts w:ascii="Times New Roman" w:hAnsi="Times New Roman" w:cs="Times New Roman"/>
          <w:sz w:val="24"/>
          <w:szCs w:val="24"/>
        </w:rPr>
      </w:pPr>
    </w:p>
    <w:p w14:paraId="246D51A0" w14:textId="4B7DBD5F" w:rsidR="007575B9" w:rsidRDefault="00C37E8C" w:rsidP="00AA7C11">
      <w:pPr>
        <w:pStyle w:val="Sraopastraipa"/>
        <w:spacing w:after="0"/>
        <w:ind w:left="0" w:firstLine="709"/>
        <w:rPr>
          <w:rFonts w:ascii="Times New Roman" w:hAnsi="Times New Roman" w:cs="Times New Roman"/>
          <w:b/>
          <w:sz w:val="24"/>
          <w:szCs w:val="24"/>
        </w:rPr>
      </w:pPr>
      <w:r>
        <w:rPr>
          <w:rFonts w:ascii="Times New Roman" w:hAnsi="Times New Roman" w:cs="Times New Roman"/>
          <w:sz w:val="24"/>
          <w:szCs w:val="24"/>
        </w:rPr>
        <w:t>4</w:t>
      </w:r>
      <w:r w:rsidR="00FD5253">
        <w:rPr>
          <w:rFonts w:ascii="Times New Roman" w:hAnsi="Times New Roman" w:cs="Times New Roman"/>
          <w:sz w:val="24"/>
          <w:szCs w:val="24"/>
        </w:rPr>
        <w:t>1</w:t>
      </w:r>
      <w:r>
        <w:rPr>
          <w:rFonts w:ascii="Times New Roman" w:hAnsi="Times New Roman" w:cs="Times New Roman"/>
          <w:sz w:val="24"/>
          <w:szCs w:val="24"/>
        </w:rPr>
        <w:t xml:space="preserve">. </w:t>
      </w:r>
      <w:r w:rsidR="00927455" w:rsidRPr="00927455">
        <w:rPr>
          <w:rFonts w:ascii="Times New Roman" w:hAnsi="Times New Roman" w:cs="Times New Roman"/>
          <w:sz w:val="24"/>
          <w:szCs w:val="24"/>
        </w:rPr>
        <w:t>SSGG analizės suvestinė:</w:t>
      </w:r>
    </w:p>
    <w:tbl>
      <w:tblPr>
        <w:tblStyle w:val="Lentelstinklelis"/>
        <w:tblW w:w="0" w:type="auto"/>
        <w:tblLook w:val="04A0" w:firstRow="1" w:lastRow="0" w:firstColumn="1" w:lastColumn="0" w:noHBand="0" w:noVBand="1"/>
      </w:tblPr>
      <w:tblGrid>
        <w:gridCol w:w="4928"/>
        <w:gridCol w:w="4700"/>
      </w:tblGrid>
      <w:tr w:rsidR="00E443D8" w14:paraId="3B522B0C" w14:textId="77777777" w:rsidTr="00DC1B08">
        <w:trPr>
          <w:trHeight w:val="290"/>
        </w:trPr>
        <w:tc>
          <w:tcPr>
            <w:tcW w:w="4928" w:type="dxa"/>
            <w:vAlign w:val="center"/>
          </w:tcPr>
          <w:p w14:paraId="10E12A30" w14:textId="77777777" w:rsidR="00AE7175" w:rsidRPr="001E7A7D" w:rsidRDefault="00AE7175" w:rsidP="00C7451D">
            <w:pPr>
              <w:autoSpaceDE w:val="0"/>
              <w:autoSpaceDN w:val="0"/>
              <w:adjustRightInd w:val="0"/>
              <w:spacing w:line="276" w:lineRule="auto"/>
              <w:ind w:firstLine="142"/>
              <w:jc w:val="center"/>
              <w:rPr>
                <w:rFonts w:ascii="Times New Roman" w:hAnsi="Times New Roman" w:cs="Times New Roman"/>
                <w:b/>
                <w:sz w:val="24"/>
                <w:szCs w:val="24"/>
              </w:rPr>
            </w:pPr>
            <w:r w:rsidRPr="001E7A7D">
              <w:rPr>
                <w:rFonts w:ascii="Times New Roman" w:hAnsi="Times New Roman" w:cs="Times New Roman"/>
                <w:b/>
                <w:sz w:val="24"/>
                <w:szCs w:val="24"/>
              </w:rPr>
              <w:t>STIPRYBĖS</w:t>
            </w:r>
          </w:p>
        </w:tc>
        <w:tc>
          <w:tcPr>
            <w:tcW w:w="4701" w:type="dxa"/>
            <w:vAlign w:val="center"/>
          </w:tcPr>
          <w:p w14:paraId="291C3CB8" w14:textId="77777777" w:rsidR="00AE7175" w:rsidRPr="001E7A7D" w:rsidRDefault="00AE7175" w:rsidP="00C7451D">
            <w:pPr>
              <w:autoSpaceDE w:val="0"/>
              <w:autoSpaceDN w:val="0"/>
              <w:adjustRightInd w:val="0"/>
              <w:spacing w:line="276" w:lineRule="auto"/>
              <w:ind w:firstLine="142"/>
              <w:jc w:val="center"/>
              <w:rPr>
                <w:rFonts w:ascii="Times New Roman" w:hAnsi="Times New Roman" w:cs="Times New Roman"/>
                <w:b/>
                <w:sz w:val="24"/>
                <w:szCs w:val="24"/>
              </w:rPr>
            </w:pPr>
            <w:r w:rsidRPr="001E7A7D">
              <w:rPr>
                <w:rFonts w:ascii="Times New Roman" w:hAnsi="Times New Roman" w:cs="Times New Roman"/>
                <w:b/>
                <w:sz w:val="24"/>
                <w:szCs w:val="24"/>
              </w:rPr>
              <w:t>SILPNYBĖS</w:t>
            </w:r>
          </w:p>
        </w:tc>
      </w:tr>
      <w:tr w:rsidR="00E443D8" w14:paraId="23B2CB51" w14:textId="77777777" w:rsidTr="00DC1B08">
        <w:tc>
          <w:tcPr>
            <w:tcW w:w="4928" w:type="dxa"/>
          </w:tcPr>
          <w:p w14:paraId="5A4A3AC8" w14:textId="77777777" w:rsidR="0014572D" w:rsidRDefault="0014572D" w:rsidP="009F1105">
            <w:pPr>
              <w:autoSpaceDE w:val="0"/>
              <w:autoSpaceDN w:val="0"/>
              <w:adjustRightInd w:val="0"/>
              <w:spacing w:line="240" w:lineRule="atLeast"/>
              <w:ind w:firstLine="142"/>
              <w:rPr>
                <w:rFonts w:ascii="Times New Roman" w:hAnsi="Times New Roman" w:cs="Times New Roman"/>
                <w:sz w:val="24"/>
                <w:szCs w:val="24"/>
              </w:rPr>
            </w:pPr>
            <w:r w:rsidRPr="0014572D">
              <w:rPr>
                <w:rFonts w:ascii="Times New Roman" w:hAnsi="Times New Roman" w:cs="Times New Roman"/>
                <w:sz w:val="24"/>
                <w:szCs w:val="24"/>
              </w:rPr>
              <w:t>* stiprūs ryšiai su vietos bendruomene;</w:t>
            </w:r>
          </w:p>
          <w:p w14:paraId="6CBDF92C" w14:textId="77777777" w:rsidR="001B5F71" w:rsidRPr="001B5F71" w:rsidRDefault="001B5F71" w:rsidP="009F1105">
            <w:pPr>
              <w:autoSpaceDE w:val="0"/>
              <w:autoSpaceDN w:val="0"/>
              <w:adjustRightInd w:val="0"/>
              <w:spacing w:line="240" w:lineRule="atLeast"/>
              <w:ind w:firstLine="142"/>
              <w:rPr>
                <w:rFonts w:ascii="Times New Roman" w:hAnsi="Times New Roman" w:cs="Times New Roman"/>
                <w:sz w:val="24"/>
                <w:szCs w:val="24"/>
              </w:rPr>
            </w:pPr>
            <w:r w:rsidRPr="001B5F71">
              <w:rPr>
                <w:rFonts w:ascii="Times New Roman" w:hAnsi="Times New Roman" w:cs="Times New Roman"/>
                <w:sz w:val="24"/>
                <w:szCs w:val="24"/>
              </w:rPr>
              <w:t xml:space="preserve">* </w:t>
            </w:r>
            <w:r w:rsidR="0014572D">
              <w:rPr>
                <w:rFonts w:ascii="Times New Roman" w:hAnsi="Times New Roman" w:cs="Times New Roman"/>
                <w:sz w:val="24"/>
                <w:szCs w:val="24"/>
              </w:rPr>
              <w:t>k</w:t>
            </w:r>
            <w:r w:rsidRPr="001B5F71">
              <w:rPr>
                <w:rFonts w:ascii="Times New Roman" w:hAnsi="Times New Roman" w:cs="Times New Roman"/>
                <w:sz w:val="24"/>
                <w:szCs w:val="24"/>
              </w:rPr>
              <w:t>valifikuoti, nuolat tobulėjantys pedagogai;</w:t>
            </w:r>
          </w:p>
          <w:p w14:paraId="4F0D0A1D" w14:textId="77777777" w:rsidR="001B5F71" w:rsidRPr="00A66F0A" w:rsidRDefault="001B5F71" w:rsidP="009F1105">
            <w:pPr>
              <w:autoSpaceDE w:val="0"/>
              <w:autoSpaceDN w:val="0"/>
              <w:adjustRightInd w:val="0"/>
              <w:spacing w:line="240" w:lineRule="atLeast"/>
              <w:ind w:firstLine="142"/>
              <w:rPr>
                <w:rFonts w:ascii="Times New Roman" w:hAnsi="Times New Roman" w:cs="Times New Roman"/>
                <w:sz w:val="24"/>
                <w:szCs w:val="24"/>
              </w:rPr>
            </w:pPr>
            <w:r w:rsidRPr="001B5F71">
              <w:rPr>
                <w:rFonts w:ascii="Times New Roman" w:hAnsi="Times New Roman" w:cs="Times New Roman"/>
                <w:sz w:val="24"/>
                <w:szCs w:val="24"/>
              </w:rPr>
              <w:t xml:space="preserve">* geros ugdymosi ir darbo sąlygos, </w:t>
            </w:r>
            <w:r>
              <w:rPr>
                <w:rFonts w:ascii="Times New Roman" w:hAnsi="Times New Roman" w:cs="Times New Roman"/>
                <w:sz w:val="24"/>
                <w:szCs w:val="24"/>
              </w:rPr>
              <w:t>estetiška ir savita aplink</w:t>
            </w:r>
            <w:r w:rsidRPr="00A66F0A">
              <w:rPr>
                <w:rFonts w:ascii="Times New Roman" w:hAnsi="Times New Roman" w:cs="Times New Roman"/>
                <w:sz w:val="24"/>
                <w:szCs w:val="24"/>
              </w:rPr>
              <w:t>a;</w:t>
            </w:r>
          </w:p>
          <w:p w14:paraId="4249E190" w14:textId="77777777" w:rsidR="001B5F71" w:rsidRPr="001B5F71" w:rsidRDefault="001B5F71" w:rsidP="009F1105">
            <w:pPr>
              <w:autoSpaceDE w:val="0"/>
              <w:autoSpaceDN w:val="0"/>
              <w:adjustRightInd w:val="0"/>
              <w:spacing w:line="240" w:lineRule="atLeast"/>
              <w:ind w:firstLine="142"/>
              <w:rPr>
                <w:rFonts w:ascii="Times New Roman" w:hAnsi="Times New Roman" w:cs="Times New Roman"/>
                <w:sz w:val="24"/>
                <w:szCs w:val="24"/>
              </w:rPr>
            </w:pPr>
            <w:r w:rsidRPr="001B5F71">
              <w:rPr>
                <w:rFonts w:ascii="Times New Roman" w:hAnsi="Times New Roman" w:cs="Times New Roman"/>
                <w:sz w:val="24"/>
                <w:szCs w:val="24"/>
              </w:rPr>
              <w:t>* gimnazijos tradicijų puoselėjimas;</w:t>
            </w:r>
          </w:p>
          <w:p w14:paraId="275F21CA" w14:textId="77777777" w:rsidR="001B5F71" w:rsidRPr="001B5F71" w:rsidRDefault="001B5F71" w:rsidP="009F1105">
            <w:pPr>
              <w:autoSpaceDE w:val="0"/>
              <w:autoSpaceDN w:val="0"/>
              <w:adjustRightInd w:val="0"/>
              <w:spacing w:line="240" w:lineRule="atLeast"/>
              <w:ind w:firstLine="142"/>
              <w:rPr>
                <w:rFonts w:ascii="Times New Roman" w:hAnsi="Times New Roman" w:cs="Times New Roman"/>
                <w:sz w:val="24"/>
                <w:szCs w:val="24"/>
              </w:rPr>
            </w:pPr>
            <w:r w:rsidRPr="001B5F71">
              <w:rPr>
                <w:rFonts w:ascii="Times New Roman" w:hAnsi="Times New Roman" w:cs="Times New Roman"/>
                <w:sz w:val="24"/>
                <w:szCs w:val="24"/>
              </w:rPr>
              <w:t xml:space="preserve">* efektyvi </w:t>
            </w:r>
            <w:r w:rsidR="0014572D">
              <w:rPr>
                <w:rFonts w:ascii="Times New Roman" w:hAnsi="Times New Roman" w:cs="Times New Roman"/>
                <w:sz w:val="24"/>
                <w:szCs w:val="24"/>
              </w:rPr>
              <w:t xml:space="preserve">ir šiuolaikiška </w:t>
            </w:r>
            <w:r w:rsidRPr="001B5F71">
              <w:rPr>
                <w:rFonts w:ascii="Times New Roman" w:hAnsi="Times New Roman" w:cs="Times New Roman"/>
                <w:sz w:val="24"/>
                <w:szCs w:val="24"/>
              </w:rPr>
              <w:t>vadyba;</w:t>
            </w:r>
          </w:p>
          <w:p w14:paraId="079FF902" w14:textId="77777777" w:rsidR="001B5F71" w:rsidRPr="001B5F71" w:rsidRDefault="001B5F71" w:rsidP="009F1105">
            <w:pPr>
              <w:autoSpaceDE w:val="0"/>
              <w:autoSpaceDN w:val="0"/>
              <w:adjustRightInd w:val="0"/>
              <w:spacing w:line="240" w:lineRule="atLeast"/>
              <w:ind w:firstLine="142"/>
              <w:rPr>
                <w:rFonts w:ascii="Times New Roman" w:hAnsi="Times New Roman" w:cs="Times New Roman"/>
                <w:sz w:val="24"/>
                <w:szCs w:val="24"/>
              </w:rPr>
            </w:pPr>
            <w:r w:rsidRPr="001B5F71">
              <w:rPr>
                <w:rFonts w:ascii="Times New Roman" w:hAnsi="Times New Roman" w:cs="Times New Roman"/>
                <w:sz w:val="24"/>
                <w:szCs w:val="24"/>
              </w:rPr>
              <w:t>* rūpinimosi mokinių poreikiais politika;</w:t>
            </w:r>
          </w:p>
          <w:p w14:paraId="1F20852A" w14:textId="77777777" w:rsidR="001B5F71" w:rsidRPr="001B5F71" w:rsidRDefault="001B5F71" w:rsidP="009F1105">
            <w:pPr>
              <w:autoSpaceDE w:val="0"/>
              <w:autoSpaceDN w:val="0"/>
              <w:adjustRightInd w:val="0"/>
              <w:spacing w:line="240" w:lineRule="atLeast"/>
              <w:ind w:firstLine="142"/>
              <w:rPr>
                <w:rFonts w:ascii="Times New Roman" w:hAnsi="Times New Roman" w:cs="Times New Roman"/>
                <w:sz w:val="24"/>
                <w:szCs w:val="24"/>
              </w:rPr>
            </w:pPr>
            <w:r w:rsidRPr="001B5F71">
              <w:rPr>
                <w:rFonts w:ascii="Times New Roman" w:hAnsi="Times New Roman" w:cs="Times New Roman"/>
                <w:sz w:val="24"/>
                <w:szCs w:val="24"/>
              </w:rPr>
              <w:t>*</w:t>
            </w:r>
            <w:r w:rsidR="00A66F0A">
              <w:rPr>
                <w:rFonts w:ascii="Times New Roman" w:hAnsi="Times New Roman" w:cs="Times New Roman"/>
                <w:sz w:val="24"/>
                <w:szCs w:val="24"/>
              </w:rPr>
              <w:t xml:space="preserve"> </w:t>
            </w:r>
            <w:r w:rsidRPr="001B5F71">
              <w:rPr>
                <w:rFonts w:ascii="Times New Roman" w:hAnsi="Times New Roman" w:cs="Times New Roman"/>
                <w:sz w:val="24"/>
                <w:szCs w:val="24"/>
              </w:rPr>
              <w:t>ugdymą motyvuojanti</w:t>
            </w:r>
            <w:r w:rsidR="0014572D">
              <w:rPr>
                <w:rFonts w:ascii="Times New Roman" w:hAnsi="Times New Roman" w:cs="Times New Roman"/>
                <w:sz w:val="24"/>
                <w:szCs w:val="24"/>
              </w:rPr>
              <w:t xml:space="preserve">s mikroklimatas, </w:t>
            </w:r>
            <w:r w:rsidR="0014572D" w:rsidRPr="0014572D">
              <w:rPr>
                <w:rFonts w:ascii="Times New Roman" w:hAnsi="Times New Roman" w:cs="Times New Roman"/>
                <w:sz w:val="24"/>
                <w:szCs w:val="24"/>
              </w:rPr>
              <w:t>kuria</w:t>
            </w:r>
            <w:r w:rsidR="0014572D">
              <w:rPr>
                <w:rFonts w:ascii="Times New Roman" w:hAnsi="Times New Roman" w:cs="Times New Roman"/>
                <w:sz w:val="24"/>
                <w:szCs w:val="24"/>
              </w:rPr>
              <w:t>mas</w:t>
            </w:r>
            <w:r w:rsidR="0014572D" w:rsidRPr="0014572D">
              <w:rPr>
                <w:rFonts w:ascii="Times New Roman" w:hAnsi="Times New Roman" w:cs="Times New Roman"/>
                <w:sz w:val="24"/>
                <w:szCs w:val="24"/>
              </w:rPr>
              <w:t xml:space="preserve"> geros, patikimo</w:t>
            </w:r>
            <w:r w:rsidR="0014572D">
              <w:rPr>
                <w:rFonts w:ascii="Times New Roman" w:hAnsi="Times New Roman" w:cs="Times New Roman"/>
                <w:sz w:val="24"/>
                <w:szCs w:val="24"/>
              </w:rPr>
              <w:t>s ir atviros ugdymo įstaigos įvaizdis</w:t>
            </w:r>
            <w:r w:rsidRPr="001B5F71">
              <w:rPr>
                <w:rFonts w:ascii="Times New Roman" w:hAnsi="Times New Roman" w:cs="Times New Roman"/>
                <w:sz w:val="24"/>
                <w:szCs w:val="24"/>
              </w:rPr>
              <w:t>;</w:t>
            </w:r>
          </w:p>
          <w:p w14:paraId="3DA16204" w14:textId="77777777" w:rsidR="001B5F71" w:rsidRPr="001B5F71" w:rsidRDefault="001B5F71" w:rsidP="009F1105">
            <w:pPr>
              <w:autoSpaceDE w:val="0"/>
              <w:autoSpaceDN w:val="0"/>
              <w:adjustRightInd w:val="0"/>
              <w:spacing w:line="240" w:lineRule="atLeast"/>
              <w:ind w:firstLine="142"/>
              <w:rPr>
                <w:rFonts w:ascii="Times New Roman" w:hAnsi="Times New Roman" w:cs="Times New Roman"/>
                <w:sz w:val="24"/>
                <w:szCs w:val="24"/>
              </w:rPr>
            </w:pPr>
            <w:r w:rsidRPr="001B5F71">
              <w:rPr>
                <w:rFonts w:ascii="Times New Roman" w:hAnsi="Times New Roman" w:cs="Times New Roman"/>
                <w:sz w:val="24"/>
                <w:szCs w:val="24"/>
              </w:rPr>
              <w:t>* IT taikymas ugdymo(</w:t>
            </w:r>
            <w:proofErr w:type="spellStart"/>
            <w:r w:rsidRPr="001B5F71">
              <w:rPr>
                <w:rFonts w:ascii="Times New Roman" w:hAnsi="Times New Roman" w:cs="Times New Roman"/>
                <w:sz w:val="24"/>
                <w:szCs w:val="24"/>
              </w:rPr>
              <w:t>si</w:t>
            </w:r>
            <w:proofErr w:type="spellEnd"/>
            <w:r w:rsidRPr="001B5F71">
              <w:rPr>
                <w:rFonts w:ascii="Times New Roman" w:hAnsi="Times New Roman" w:cs="Times New Roman"/>
                <w:sz w:val="24"/>
                <w:szCs w:val="24"/>
              </w:rPr>
              <w:t>) procese;</w:t>
            </w:r>
          </w:p>
          <w:p w14:paraId="733A1169" w14:textId="77777777" w:rsidR="001B5F71" w:rsidRDefault="001B5F71" w:rsidP="009F1105">
            <w:pPr>
              <w:autoSpaceDE w:val="0"/>
              <w:autoSpaceDN w:val="0"/>
              <w:adjustRightInd w:val="0"/>
              <w:spacing w:line="240" w:lineRule="atLeast"/>
              <w:ind w:firstLine="142"/>
              <w:rPr>
                <w:rFonts w:ascii="Times New Roman" w:hAnsi="Times New Roman" w:cs="Times New Roman"/>
                <w:sz w:val="24"/>
                <w:szCs w:val="24"/>
              </w:rPr>
            </w:pPr>
            <w:r w:rsidRPr="001B5F71">
              <w:rPr>
                <w:rFonts w:ascii="Times New Roman" w:hAnsi="Times New Roman" w:cs="Times New Roman"/>
                <w:sz w:val="24"/>
                <w:szCs w:val="24"/>
              </w:rPr>
              <w:t>*</w:t>
            </w:r>
            <w:r>
              <w:rPr>
                <w:rFonts w:ascii="Times New Roman" w:hAnsi="Times New Roman" w:cs="Times New Roman"/>
                <w:sz w:val="24"/>
                <w:szCs w:val="24"/>
              </w:rPr>
              <w:t xml:space="preserve"> </w:t>
            </w:r>
            <w:r w:rsidRPr="001B5F71">
              <w:rPr>
                <w:rFonts w:ascii="Times New Roman" w:hAnsi="Times New Roman" w:cs="Times New Roman"/>
                <w:sz w:val="24"/>
                <w:szCs w:val="24"/>
              </w:rPr>
              <w:t>projektinė</w:t>
            </w:r>
            <w:r>
              <w:rPr>
                <w:rFonts w:ascii="Times New Roman" w:hAnsi="Times New Roman" w:cs="Times New Roman"/>
                <w:sz w:val="24"/>
                <w:szCs w:val="24"/>
              </w:rPr>
              <w:t xml:space="preserve">s  veiklos </w:t>
            </w:r>
            <w:r w:rsidRPr="001B5F71">
              <w:rPr>
                <w:rFonts w:ascii="Times New Roman" w:hAnsi="Times New Roman" w:cs="Times New Roman"/>
                <w:sz w:val="24"/>
                <w:szCs w:val="24"/>
              </w:rPr>
              <w:t>integracija į ugdymo procesą;</w:t>
            </w:r>
          </w:p>
          <w:p w14:paraId="15BAE0CF" w14:textId="77777777" w:rsidR="00C37E8C" w:rsidRPr="001B5F71" w:rsidRDefault="00C37E8C"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 įdiegtas</w:t>
            </w:r>
            <w:r w:rsidRPr="00C37E8C">
              <w:rPr>
                <w:rFonts w:ascii="Times New Roman" w:hAnsi="Times New Roman" w:cs="Times New Roman"/>
                <w:sz w:val="24"/>
                <w:szCs w:val="24"/>
              </w:rPr>
              <w:t xml:space="preserve"> IDUKM  (integruotas dalyko ir užsieni</w:t>
            </w:r>
            <w:r>
              <w:rPr>
                <w:rFonts w:ascii="Times New Roman" w:hAnsi="Times New Roman" w:cs="Times New Roman"/>
                <w:sz w:val="24"/>
                <w:szCs w:val="24"/>
              </w:rPr>
              <w:t>o kalbos mokymas) ugdymo modelis;</w:t>
            </w:r>
          </w:p>
          <w:p w14:paraId="3D4F1BD3" w14:textId="77777777" w:rsidR="001B5F71" w:rsidRPr="001B5F71" w:rsidRDefault="001B5F71" w:rsidP="009F1105">
            <w:pPr>
              <w:autoSpaceDE w:val="0"/>
              <w:autoSpaceDN w:val="0"/>
              <w:adjustRightInd w:val="0"/>
              <w:spacing w:line="240" w:lineRule="atLeast"/>
              <w:ind w:firstLine="142"/>
              <w:rPr>
                <w:rFonts w:ascii="Times New Roman" w:hAnsi="Times New Roman" w:cs="Times New Roman"/>
                <w:sz w:val="24"/>
                <w:szCs w:val="24"/>
              </w:rPr>
            </w:pPr>
            <w:r w:rsidRPr="001B5F71">
              <w:rPr>
                <w:rFonts w:ascii="Times New Roman" w:hAnsi="Times New Roman" w:cs="Times New Roman"/>
                <w:sz w:val="24"/>
                <w:szCs w:val="24"/>
              </w:rPr>
              <w:t>* geros sąlygos mokinių saviraiškai;</w:t>
            </w:r>
          </w:p>
          <w:p w14:paraId="1EEB3117" w14:textId="77777777" w:rsidR="001B5F71" w:rsidRPr="001B5F71" w:rsidRDefault="001B5F71" w:rsidP="009F1105">
            <w:pPr>
              <w:autoSpaceDE w:val="0"/>
              <w:autoSpaceDN w:val="0"/>
              <w:adjustRightInd w:val="0"/>
              <w:spacing w:line="240" w:lineRule="atLeast"/>
              <w:ind w:firstLine="142"/>
              <w:rPr>
                <w:rFonts w:ascii="Times New Roman" w:hAnsi="Times New Roman" w:cs="Times New Roman"/>
                <w:sz w:val="24"/>
                <w:szCs w:val="24"/>
              </w:rPr>
            </w:pPr>
            <w:r w:rsidRPr="001B5F71">
              <w:rPr>
                <w:rFonts w:ascii="Times New Roman" w:hAnsi="Times New Roman" w:cs="Times New Roman"/>
                <w:sz w:val="24"/>
                <w:szCs w:val="24"/>
              </w:rPr>
              <w:t>* sudarytos geros sąlygos</w:t>
            </w:r>
            <w:r w:rsidR="0014572D">
              <w:rPr>
                <w:rFonts w:ascii="Times New Roman" w:hAnsi="Times New Roman" w:cs="Times New Roman"/>
                <w:sz w:val="24"/>
                <w:szCs w:val="24"/>
              </w:rPr>
              <w:t xml:space="preserve"> siekti aukštesnių </w:t>
            </w:r>
            <w:r w:rsidRPr="001B5F71">
              <w:rPr>
                <w:rFonts w:ascii="Times New Roman" w:hAnsi="Times New Roman" w:cs="Times New Roman"/>
                <w:sz w:val="24"/>
                <w:szCs w:val="24"/>
              </w:rPr>
              <w:t>akademini</w:t>
            </w:r>
            <w:r w:rsidR="0014572D">
              <w:rPr>
                <w:rFonts w:ascii="Times New Roman" w:hAnsi="Times New Roman" w:cs="Times New Roman"/>
                <w:sz w:val="24"/>
                <w:szCs w:val="24"/>
              </w:rPr>
              <w:t xml:space="preserve">ų </w:t>
            </w:r>
            <w:r w:rsidRPr="001B5F71">
              <w:rPr>
                <w:rFonts w:ascii="Times New Roman" w:hAnsi="Times New Roman" w:cs="Times New Roman"/>
                <w:sz w:val="24"/>
                <w:szCs w:val="24"/>
              </w:rPr>
              <w:t>pasiekim</w:t>
            </w:r>
            <w:r w:rsidR="0014572D">
              <w:rPr>
                <w:rFonts w:ascii="Times New Roman" w:hAnsi="Times New Roman" w:cs="Times New Roman"/>
                <w:sz w:val="24"/>
                <w:szCs w:val="24"/>
              </w:rPr>
              <w:t>ų</w:t>
            </w:r>
            <w:r w:rsidRPr="001B5F71">
              <w:rPr>
                <w:rFonts w:ascii="Times New Roman" w:hAnsi="Times New Roman" w:cs="Times New Roman"/>
                <w:sz w:val="24"/>
                <w:szCs w:val="24"/>
              </w:rPr>
              <w:t>;</w:t>
            </w:r>
          </w:p>
          <w:p w14:paraId="3FC7051D" w14:textId="77777777" w:rsidR="001B5F71" w:rsidRDefault="0014572D"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 geri</w:t>
            </w:r>
            <w:r w:rsidR="001B5F71" w:rsidRPr="001B5F71">
              <w:rPr>
                <w:rFonts w:ascii="Times New Roman" w:hAnsi="Times New Roman" w:cs="Times New Roman"/>
                <w:sz w:val="24"/>
                <w:szCs w:val="24"/>
              </w:rPr>
              <w:t xml:space="preserve"> sportiniai </w:t>
            </w:r>
            <w:r>
              <w:rPr>
                <w:rFonts w:ascii="Times New Roman" w:hAnsi="Times New Roman" w:cs="Times New Roman"/>
                <w:sz w:val="24"/>
                <w:szCs w:val="24"/>
              </w:rPr>
              <w:t>pasiekimai, VBE rezultatai</w:t>
            </w:r>
          </w:p>
          <w:p w14:paraId="511C077F" w14:textId="77777777" w:rsidR="0014572D" w:rsidRDefault="0014572D"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 m</w:t>
            </w:r>
            <w:r w:rsidRPr="0014572D">
              <w:rPr>
                <w:rFonts w:ascii="Times New Roman" w:hAnsi="Times New Roman" w:cs="Times New Roman"/>
                <w:sz w:val="24"/>
                <w:szCs w:val="24"/>
              </w:rPr>
              <w:t>okiniai noriai renkasi gimnaziją dėl gero mikroklimato ir saugios, motyvaciją skatinančios, aplinkos ir ugdymo kokybės.</w:t>
            </w:r>
          </w:p>
        </w:tc>
        <w:tc>
          <w:tcPr>
            <w:tcW w:w="4701" w:type="dxa"/>
          </w:tcPr>
          <w:p w14:paraId="3B58646F" w14:textId="77777777" w:rsidR="007D40CD" w:rsidRDefault="00F476A0" w:rsidP="009F1105">
            <w:pPr>
              <w:autoSpaceDE w:val="0"/>
              <w:autoSpaceDN w:val="0"/>
              <w:adjustRightInd w:val="0"/>
              <w:spacing w:line="240" w:lineRule="atLeast"/>
              <w:ind w:left="-73" w:firstLine="142"/>
              <w:rPr>
                <w:rFonts w:ascii="Times New Roman" w:hAnsi="Times New Roman" w:cs="Times New Roman"/>
                <w:sz w:val="24"/>
                <w:szCs w:val="24"/>
              </w:rPr>
            </w:pPr>
            <w:r w:rsidRPr="00F476A0">
              <w:rPr>
                <w:rFonts w:ascii="Times New Roman" w:hAnsi="Times New Roman" w:cs="Times New Roman"/>
                <w:sz w:val="24"/>
                <w:szCs w:val="24"/>
              </w:rPr>
              <w:t> </w:t>
            </w:r>
            <w:r w:rsidR="00F53CF4">
              <w:rPr>
                <w:rFonts w:ascii="Times New Roman" w:hAnsi="Times New Roman" w:cs="Times New Roman"/>
                <w:sz w:val="24"/>
                <w:szCs w:val="24"/>
              </w:rPr>
              <w:t>*</w:t>
            </w:r>
            <w:r w:rsidRPr="00F476A0">
              <w:rPr>
                <w:rFonts w:ascii="Times New Roman" w:hAnsi="Times New Roman" w:cs="Times New Roman"/>
                <w:sz w:val="24"/>
                <w:szCs w:val="24"/>
              </w:rPr>
              <w:t xml:space="preserve"> </w:t>
            </w:r>
            <w:r w:rsidR="00FC2CA6" w:rsidRPr="00F476A0">
              <w:rPr>
                <w:rFonts w:ascii="Times New Roman" w:hAnsi="Times New Roman" w:cs="Times New Roman"/>
                <w:sz w:val="24"/>
                <w:szCs w:val="24"/>
              </w:rPr>
              <w:t>s</w:t>
            </w:r>
            <w:r w:rsidR="007D40CD" w:rsidRPr="00F476A0">
              <w:rPr>
                <w:rFonts w:ascii="Times New Roman" w:hAnsi="Times New Roman" w:cs="Times New Roman"/>
                <w:sz w:val="24"/>
                <w:szCs w:val="24"/>
              </w:rPr>
              <w:t>ilpnėjanti mokinių</w:t>
            </w:r>
            <w:r w:rsidR="00FC2CA6" w:rsidRPr="00F476A0">
              <w:rPr>
                <w:rFonts w:ascii="Times New Roman" w:hAnsi="Times New Roman" w:cs="Times New Roman"/>
                <w:sz w:val="24"/>
                <w:szCs w:val="24"/>
              </w:rPr>
              <w:t xml:space="preserve"> mokymosi motyvacija;</w:t>
            </w:r>
          </w:p>
          <w:p w14:paraId="4911D33C" w14:textId="77777777" w:rsidR="0014572D" w:rsidRPr="0014572D" w:rsidRDefault="00DB303B"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 xml:space="preserve">* </w:t>
            </w:r>
            <w:r w:rsidR="0014572D" w:rsidRPr="0014572D">
              <w:rPr>
                <w:rFonts w:ascii="Times New Roman" w:hAnsi="Times New Roman" w:cs="Times New Roman"/>
                <w:sz w:val="24"/>
                <w:szCs w:val="24"/>
              </w:rPr>
              <w:t xml:space="preserve">nepakankama </w:t>
            </w:r>
            <w:r w:rsidR="0014572D">
              <w:rPr>
                <w:rFonts w:ascii="Times New Roman" w:hAnsi="Times New Roman" w:cs="Times New Roman"/>
                <w:sz w:val="24"/>
                <w:szCs w:val="24"/>
              </w:rPr>
              <w:t>tėvų parama ir d</w:t>
            </w:r>
            <w:r w:rsidR="00FC2CA6">
              <w:rPr>
                <w:rFonts w:ascii="Times New Roman" w:hAnsi="Times New Roman" w:cs="Times New Roman"/>
                <w:sz w:val="24"/>
                <w:szCs w:val="24"/>
              </w:rPr>
              <w:t>alyvavimas gimnazijos  veikloje;</w:t>
            </w:r>
          </w:p>
          <w:p w14:paraId="4BE187A0" w14:textId="77777777" w:rsidR="0014572D" w:rsidRPr="0014572D" w:rsidRDefault="00DB303B"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 xml:space="preserve">* </w:t>
            </w:r>
            <w:r w:rsidR="0014572D" w:rsidRPr="0014572D">
              <w:rPr>
                <w:rFonts w:ascii="Times New Roman" w:hAnsi="Times New Roman" w:cs="Times New Roman"/>
                <w:sz w:val="24"/>
                <w:szCs w:val="24"/>
              </w:rPr>
              <w:t>tobulintinas mokinių vertinimas pamokoje;</w:t>
            </w:r>
          </w:p>
          <w:p w14:paraId="261CF55F" w14:textId="77777777" w:rsidR="0014572D" w:rsidRPr="0014572D" w:rsidRDefault="00DB303B"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 xml:space="preserve">* </w:t>
            </w:r>
            <w:r w:rsidR="0014572D" w:rsidRPr="0014572D">
              <w:rPr>
                <w:rFonts w:ascii="Times New Roman" w:hAnsi="Times New Roman" w:cs="Times New Roman"/>
                <w:sz w:val="24"/>
                <w:szCs w:val="24"/>
              </w:rPr>
              <w:t>mažai jaunų pedagogų;</w:t>
            </w:r>
          </w:p>
          <w:p w14:paraId="3FFDF4BC" w14:textId="77777777" w:rsidR="0014572D" w:rsidRPr="0014572D" w:rsidRDefault="00DB303B"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 xml:space="preserve">* </w:t>
            </w:r>
            <w:r w:rsidR="0014572D" w:rsidRPr="0014572D">
              <w:rPr>
                <w:rFonts w:ascii="Times New Roman" w:hAnsi="Times New Roman" w:cs="Times New Roman"/>
                <w:sz w:val="24"/>
                <w:szCs w:val="24"/>
              </w:rPr>
              <w:t>dalies mokinių motyvacijos stoka;</w:t>
            </w:r>
          </w:p>
          <w:p w14:paraId="0CA2A51F" w14:textId="77777777" w:rsidR="0014572D" w:rsidRDefault="00DB303B"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w:t>
            </w:r>
            <w:r w:rsidR="0014572D" w:rsidRPr="0014572D">
              <w:rPr>
                <w:rFonts w:ascii="Times New Roman" w:hAnsi="Times New Roman" w:cs="Times New Roman"/>
                <w:sz w:val="24"/>
                <w:szCs w:val="24"/>
              </w:rPr>
              <w:t xml:space="preserve"> nepakankamai sutvarkyta gimnazijos sporto</w:t>
            </w:r>
            <w:r w:rsidR="0014572D">
              <w:rPr>
                <w:rFonts w:ascii="Times New Roman" w:hAnsi="Times New Roman" w:cs="Times New Roman"/>
                <w:sz w:val="24"/>
                <w:szCs w:val="24"/>
              </w:rPr>
              <w:t xml:space="preserve"> </w:t>
            </w:r>
            <w:r w:rsidR="0014572D" w:rsidRPr="0014572D">
              <w:rPr>
                <w:rFonts w:ascii="Times New Roman" w:hAnsi="Times New Roman" w:cs="Times New Roman"/>
                <w:sz w:val="24"/>
                <w:szCs w:val="24"/>
              </w:rPr>
              <w:t xml:space="preserve"> bazė (stadionas, sporto salė);</w:t>
            </w:r>
          </w:p>
          <w:p w14:paraId="56A53B0D" w14:textId="77777777" w:rsidR="00FC2CA6" w:rsidRPr="00FC2CA6" w:rsidRDefault="00DB303B"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w:t>
            </w:r>
            <w:r w:rsidR="00FC2CA6">
              <w:rPr>
                <w:rFonts w:ascii="Times New Roman" w:hAnsi="Times New Roman" w:cs="Times New Roman"/>
                <w:sz w:val="24"/>
                <w:szCs w:val="24"/>
              </w:rPr>
              <w:t xml:space="preserve"> didelis kabinetų užimtumas;</w:t>
            </w:r>
          </w:p>
          <w:p w14:paraId="1BD742AF" w14:textId="77777777" w:rsidR="00FC2CA6" w:rsidRDefault="00DB303B"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w:t>
            </w:r>
            <w:r w:rsidR="00FC2CA6">
              <w:rPr>
                <w:rFonts w:ascii="Times New Roman" w:hAnsi="Times New Roman" w:cs="Times New Roman"/>
                <w:sz w:val="24"/>
                <w:szCs w:val="24"/>
              </w:rPr>
              <w:t xml:space="preserve"> tobulintina pamokos vadyba;</w:t>
            </w:r>
          </w:p>
          <w:p w14:paraId="2C25E8B3" w14:textId="77777777" w:rsidR="00FC2CA6" w:rsidRPr="0014572D" w:rsidRDefault="00DB303B"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w:t>
            </w:r>
            <w:r w:rsidR="00FC2CA6" w:rsidRPr="00FC2CA6">
              <w:rPr>
                <w:rFonts w:ascii="Times New Roman" w:hAnsi="Times New Roman" w:cs="Times New Roman"/>
                <w:sz w:val="24"/>
                <w:szCs w:val="24"/>
              </w:rPr>
              <w:t xml:space="preserve"> laisvų edukac</w:t>
            </w:r>
            <w:r w:rsidR="00C7451D">
              <w:rPr>
                <w:rFonts w:ascii="Times New Roman" w:hAnsi="Times New Roman" w:cs="Times New Roman"/>
                <w:sz w:val="24"/>
                <w:szCs w:val="24"/>
              </w:rPr>
              <w:t>inių, papildomų erdvių trūkumas.</w:t>
            </w:r>
          </w:p>
          <w:p w14:paraId="455CEC8D" w14:textId="77777777" w:rsidR="007D40CD" w:rsidRDefault="007D40CD" w:rsidP="009F1105">
            <w:pPr>
              <w:autoSpaceDE w:val="0"/>
              <w:autoSpaceDN w:val="0"/>
              <w:adjustRightInd w:val="0"/>
              <w:spacing w:line="240" w:lineRule="atLeast"/>
              <w:ind w:right="-85"/>
              <w:rPr>
                <w:rFonts w:ascii="Times New Roman" w:hAnsi="Times New Roman" w:cs="Times New Roman"/>
                <w:sz w:val="24"/>
                <w:szCs w:val="24"/>
              </w:rPr>
            </w:pPr>
          </w:p>
          <w:p w14:paraId="18EBA8AE" w14:textId="77777777" w:rsidR="00A66F0A" w:rsidRPr="00A66F0A" w:rsidRDefault="00A66F0A" w:rsidP="009F1105">
            <w:pPr>
              <w:autoSpaceDE w:val="0"/>
              <w:autoSpaceDN w:val="0"/>
              <w:adjustRightInd w:val="0"/>
              <w:spacing w:line="240" w:lineRule="atLeast"/>
              <w:ind w:right="-85"/>
              <w:rPr>
                <w:rFonts w:ascii="Times New Roman" w:hAnsi="Times New Roman" w:cs="Times New Roman"/>
                <w:sz w:val="24"/>
                <w:szCs w:val="24"/>
              </w:rPr>
            </w:pPr>
          </w:p>
        </w:tc>
      </w:tr>
      <w:tr w:rsidR="00E443D8" w14:paraId="40CAABEA" w14:textId="77777777" w:rsidTr="00DC1B08">
        <w:trPr>
          <w:trHeight w:val="338"/>
        </w:trPr>
        <w:tc>
          <w:tcPr>
            <w:tcW w:w="4928" w:type="dxa"/>
            <w:vAlign w:val="center"/>
          </w:tcPr>
          <w:p w14:paraId="1D2EAD6E" w14:textId="77777777" w:rsidR="005C0A04" w:rsidRPr="001E7A7D" w:rsidRDefault="00AE7175" w:rsidP="009F1105">
            <w:pPr>
              <w:autoSpaceDE w:val="0"/>
              <w:autoSpaceDN w:val="0"/>
              <w:adjustRightInd w:val="0"/>
              <w:spacing w:line="240" w:lineRule="atLeast"/>
              <w:ind w:firstLine="142"/>
              <w:jc w:val="center"/>
              <w:rPr>
                <w:rFonts w:ascii="Times New Roman" w:hAnsi="Times New Roman" w:cs="Times New Roman"/>
                <w:b/>
                <w:sz w:val="24"/>
                <w:szCs w:val="24"/>
              </w:rPr>
            </w:pPr>
            <w:r w:rsidRPr="001E7A7D">
              <w:rPr>
                <w:rFonts w:ascii="Times New Roman" w:hAnsi="Times New Roman" w:cs="Times New Roman"/>
                <w:b/>
                <w:sz w:val="24"/>
                <w:szCs w:val="24"/>
              </w:rPr>
              <w:t>GALIMYBĖS</w:t>
            </w:r>
          </w:p>
        </w:tc>
        <w:tc>
          <w:tcPr>
            <w:tcW w:w="4701" w:type="dxa"/>
            <w:vAlign w:val="center"/>
          </w:tcPr>
          <w:p w14:paraId="22C027FC" w14:textId="77777777" w:rsidR="00AE7175" w:rsidRPr="001E7A7D" w:rsidRDefault="00AE7175" w:rsidP="009F1105">
            <w:pPr>
              <w:autoSpaceDE w:val="0"/>
              <w:autoSpaceDN w:val="0"/>
              <w:adjustRightInd w:val="0"/>
              <w:spacing w:line="240" w:lineRule="atLeast"/>
              <w:ind w:firstLine="142"/>
              <w:jc w:val="center"/>
              <w:rPr>
                <w:rFonts w:ascii="Times New Roman" w:hAnsi="Times New Roman" w:cs="Times New Roman"/>
                <w:b/>
                <w:sz w:val="24"/>
                <w:szCs w:val="24"/>
              </w:rPr>
            </w:pPr>
            <w:r w:rsidRPr="001E7A7D">
              <w:rPr>
                <w:rFonts w:ascii="Times New Roman" w:hAnsi="Times New Roman" w:cs="Times New Roman"/>
                <w:b/>
                <w:sz w:val="24"/>
                <w:szCs w:val="24"/>
              </w:rPr>
              <w:t>GRĖSMĖS</w:t>
            </w:r>
          </w:p>
        </w:tc>
      </w:tr>
      <w:tr w:rsidR="00E443D8" w14:paraId="3BC25FF6" w14:textId="77777777" w:rsidTr="00DC1B08">
        <w:tc>
          <w:tcPr>
            <w:tcW w:w="4928" w:type="dxa"/>
          </w:tcPr>
          <w:p w14:paraId="3A3200C8" w14:textId="77777777" w:rsidR="00C37E8C" w:rsidRPr="00C37E8C" w:rsidRDefault="00C37E8C" w:rsidP="009F1105">
            <w:p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Pr="00C37E8C">
              <w:rPr>
                <w:rFonts w:ascii="Times New Roman" w:hAnsi="Times New Roman" w:cs="Times New Roman"/>
                <w:sz w:val="24"/>
                <w:szCs w:val="24"/>
              </w:rPr>
              <w:t>vietos bendruomenė</w:t>
            </w:r>
            <w:r>
              <w:rPr>
                <w:rFonts w:ascii="Times New Roman" w:hAnsi="Times New Roman" w:cs="Times New Roman"/>
                <w:sz w:val="24"/>
                <w:szCs w:val="24"/>
              </w:rPr>
              <w:t>s į(</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)traukimas </w:t>
            </w:r>
            <w:r w:rsidRPr="00C37E8C">
              <w:rPr>
                <w:rFonts w:ascii="Times New Roman" w:hAnsi="Times New Roman" w:cs="Times New Roman"/>
                <w:sz w:val="24"/>
                <w:szCs w:val="24"/>
              </w:rPr>
              <w:t>į</w:t>
            </w:r>
            <w:r>
              <w:rPr>
                <w:rFonts w:ascii="Times New Roman" w:hAnsi="Times New Roman" w:cs="Times New Roman"/>
                <w:sz w:val="24"/>
                <w:szCs w:val="24"/>
              </w:rPr>
              <w:t xml:space="preserve">  gimnazijos gyvenimą</w:t>
            </w:r>
            <w:r w:rsidRPr="00C37E8C">
              <w:rPr>
                <w:rFonts w:ascii="Times New Roman" w:hAnsi="Times New Roman" w:cs="Times New Roman"/>
                <w:sz w:val="24"/>
                <w:szCs w:val="24"/>
              </w:rPr>
              <w:t>;</w:t>
            </w:r>
          </w:p>
          <w:p w14:paraId="2B54CB27" w14:textId="77777777" w:rsidR="00C37E8C" w:rsidRPr="00C37E8C" w:rsidRDefault="00C37E8C" w:rsidP="009F1105">
            <w:pPr>
              <w:autoSpaceDE w:val="0"/>
              <w:autoSpaceDN w:val="0"/>
              <w:adjustRightInd w:val="0"/>
              <w:spacing w:line="240" w:lineRule="atLeast"/>
              <w:ind w:firstLine="142"/>
              <w:rPr>
                <w:rFonts w:ascii="Times New Roman" w:hAnsi="Times New Roman" w:cs="Times New Roman"/>
                <w:sz w:val="24"/>
                <w:szCs w:val="24"/>
              </w:rPr>
            </w:pPr>
            <w:r w:rsidRPr="00C37E8C">
              <w:rPr>
                <w:rFonts w:ascii="Times New Roman" w:hAnsi="Times New Roman" w:cs="Times New Roman"/>
                <w:sz w:val="24"/>
                <w:szCs w:val="24"/>
              </w:rPr>
              <w:t>* naujų ugdymo erdvių kūrimas;</w:t>
            </w:r>
          </w:p>
          <w:p w14:paraId="6F02707B" w14:textId="77777777" w:rsidR="00C37E8C" w:rsidRPr="00C37E8C" w:rsidRDefault="00C7451D"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 mokėjimo</w:t>
            </w:r>
            <w:r w:rsidR="00C37E8C" w:rsidRPr="00C37E8C">
              <w:rPr>
                <w:rFonts w:ascii="Times New Roman" w:hAnsi="Times New Roman" w:cs="Times New Roman"/>
                <w:sz w:val="24"/>
                <w:szCs w:val="24"/>
              </w:rPr>
              <w:t xml:space="preserve"> mokytis kompetencijos tobulinimas;</w:t>
            </w:r>
          </w:p>
          <w:p w14:paraId="4BA20C4E" w14:textId="77777777" w:rsidR="00C37E8C" w:rsidRPr="00C37E8C" w:rsidRDefault="00C7451D"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w:t>
            </w:r>
            <w:r w:rsidR="00C37E8C">
              <w:rPr>
                <w:rFonts w:ascii="Times New Roman" w:hAnsi="Times New Roman" w:cs="Times New Roman"/>
                <w:sz w:val="24"/>
                <w:szCs w:val="24"/>
              </w:rPr>
              <w:t>tarptautiniai ryšiai, r</w:t>
            </w:r>
            <w:r w:rsidR="00C37E8C" w:rsidRPr="00C37E8C">
              <w:rPr>
                <w:rFonts w:ascii="Times New Roman" w:hAnsi="Times New Roman" w:cs="Times New Roman"/>
                <w:sz w:val="24"/>
                <w:szCs w:val="24"/>
              </w:rPr>
              <w:t>yš</w:t>
            </w:r>
            <w:r>
              <w:rPr>
                <w:rFonts w:ascii="Times New Roman" w:hAnsi="Times New Roman" w:cs="Times New Roman"/>
                <w:sz w:val="24"/>
                <w:szCs w:val="24"/>
              </w:rPr>
              <w:t xml:space="preserve">iai su socialiniais partneriais, </w:t>
            </w:r>
            <w:r w:rsidR="00C37E8C" w:rsidRPr="00C37E8C">
              <w:rPr>
                <w:rFonts w:ascii="Times New Roman" w:hAnsi="Times New Roman" w:cs="Times New Roman"/>
                <w:sz w:val="24"/>
                <w:szCs w:val="24"/>
              </w:rPr>
              <w:t>projektinė veika;</w:t>
            </w:r>
          </w:p>
          <w:p w14:paraId="22BEDC49" w14:textId="77777777" w:rsidR="00C37E8C" w:rsidRPr="00C37E8C" w:rsidRDefault="00C37E8C" w:rsidP="009F1105">
            <w:pPr>
              <w:autoSpaceDE w:val="0"/>
              <w:autoSpaceDN w:val="0"/>
              <w:adjustRightInd w:val="0"/>
              <w:spacing w:line="240" w:lineRule="atLeast"/>
              <w:ind w:firstLine="142"/>
              <w:rPr>
                <w:rFonts w:ascii="Times New Roman" w:hAnsi="Times New Roman" w:cs="Times New Roman"/>
                <w:sz w:val="24"/>
                <w:szCs w:val="24"/>
              </w:rPr>
            </w:pPr>
            <w:r w:rsidRPr="00C37E8C">
              <w:rPr>
                <w:rFonts w:ascii="Times New Roman" w:hAnsi="Times New Roman" w:cs="Times New Roman"/>
                <w:sz w:val="24"/>
                <w:szCs w:val="24"/>
              </w:rPr>
              <w:t>* mokinių pasiekimų gerėjimas;</w:t>
            </w:r>
          </w:p>
          <w:p w14:paraId="0F15AF18" w14:textId="77777777" w:rsidR="00C37E8C" w:rsidRPr="00C37E8C" w:rsidRDefault="00C37E8C" w:rsidP="009F1105">
            <w:pPr>
              <w:autoSpaceDE w:val="0"/>
              <w:autoSpaceDN w:val="0"/>
              <w:adjustRightInd w:val="0"/>
              <w:spacing w:line="240" w:lineRule="atLeast"/>
              <w:ind w:firstLine="142"/>
              <w:rPr>
                <w:rFonts w:ascii="Times New Roman" w:hAnsi="Times New Roman" w:cs="Times New Roman"/>
                <w:sz w:val="24"/>
                <w:szCs w:val="24"/>
              </w:rPr>
            </w:pPr>
            <w:r w:rsidRPr="00C37E8C">
              <w:rPr>
                <w:rFonts w:ascii="Times New Roman" w:hAnsi="Times New Roman" w:cs="Times New Roman"/>
                <w:sz w:val="24"/>
                <w:szCs w:val="24"/>
              </w:rPr>
              <w:t>* dalykų integracija;</w:t>
            </w:r>
          </w:p>
          <w:p w14:paraId="4DEAE5A3" w14:textId="77777777" w:rsidR="00C37E8C" w:rsidRPr="00C37E8C" w:rsidRDefault="00C37E8C" w:rsidP="009F1105">
            <w:pPr>
              <w:autoSpaceDE w:val="0"/>
              <w:autoSpaceDN w:val="0"/>
              <w:adjustRightInd w:val="0"/>
              <w:spacing w:line="240" w:lineRule="atLeast"/>
              <w:ind w:firstLine="142"/>
              <w:rPr>
                <w:rFonts w:ascii="Times New Roman" w:hAnsi="Times New Roman" w:cs="Times New Roman"/>
                <w:sz w:val="24"/>
                <w:szCs w:val="24"/>
              </w:rPr>
            </w:pPr>
            <w:r w:rsidRPr="00C37E8C">
              <w:rPr>
                <w:rFonts w:ascii="Times New Roman" w:hAnsi="Times New Roman" w:cs="Times New Roman"/>
                <w:sz w:val="24"/>
                <w:szCs w:val="24"/>
              </w:rPr>
              <w:t>* naujų ugdymo formų paieška;</w:t>
            </w:r>
          </w:p>
          <w:p w14:paraId="477887B7" w14:textId="77777777" w:rsidR="00C37E8C" w:rsidRPr="00C37E8C" w:rsidRDefault="00C37E8C" w:rsidP="009F1105">
            <w:pPr>
              <w:autoSpaceDE w:val="0"/>
              <w:autoSpaceDN w:val="0"/>
              <w:adjustRightInd w:val="0"/>
              <w:spacing w:line="240" w:lineRule="atLeast"/>
              <w:ind w:firstLine="142"/>
              <w:rPr>
                <w:rFonts w:ascii="Times New Roman" w:hAnsi="Times New Roman" w:cs="Times New Roman"/>
                <w:sz w:val="24"/>
                <w:szCs w:val="24"/>
              </w:rPr>
            </w:pPr>
            <w:r w:rsidRPr="00C37E8C">
              <w:rPr>
                <w:rFonts w:ascii="Times New Roman" w:hAnsi="Times New Roman" w:cs="Times New Roman"/>
                <w:sz w:val="24"/>
                <w:szCs w:val="24"/>
              </w:rPr>
              <w:t>* pedagogų kompetencijos tobulinimas;</w:t>
            </w:r>
          </w:p>
          <w:p w14:paraId="75FB47BA" w14:textId="77777777" w:rsidR="00C37E8C" w:rsidRPr="00C37E8C" w:rsidRDefault="00C37E8C" w:rsidP="009F1105">
            <w:pPr>
              <w:autoSpaceDE w:val="0"/>
              <w:autoSpaceDN w:val="0"/>
              <w:adjustRightInd w:val="0"/>
              <w:spacing w:line="240" w:lineRule="atLeast"/>
              <w:ind w:firstLine="142"/>
              <w:rPr>
                <w:rFonts w:ascii="Times New Roman" w:hAnsi="Times New Roman" w:cs="Times New Roman"/>
                <w:sz w:val="24"/>
                <w:szCs w:val="24"/>
              </w:rPr>
            </w:pPr>
            <w:r w:rsidRPr="00C37E8C">
              <w:rPr>
                <w:rFonts w:ascii="Times New Roman" w:hAnsi="Times New Roman" w:cs="Times New Roman"/>
                <w:sz w:val="24"/>
                <w:szCs w:val="24"/>
              </w:rPr>
              <w:t>* bendradarbiavimo ir darbo patirties bei idėjų</w:t>
            </w:r>
          </w:p>
          <w:p w14:paraId="43FB9904" w14:textId="77777777" w:rsidR="00C37E8C" w:rsidRDefault="00C37E8C" w:rsidP="009F1105">
            <w:pPr>
              <w:autoSpaceDE w:val="0"/>
              <w:autoSpaceDN w:val="0"/>
              <w:adjustRightInd w:val="0"/>
              <w:spacing w:line="240" w:lineRule="atLeast"/>
              <w:ind w:firstLine="142"/>
              <w:rPr>
                <w:rFonts w:ascii="Times New Roman" w:hAnsi="Times New Roman" w:cs="Times New Roman"/>
                <w:sz w:val="24"/>
                <w:szCs w:val="24"/>
              </w:rPr>
            </w:pPr>
            <w:r w:rsidRPr="00C37E8C">
              <w:rPr>
                <w:rFonts w:ascii="Times New Roman" w:hAnsi="Times New Roman" w:cs="Times New Roman"/>
                <w:sz w:val="24"/>
                <w:szCs w:val="24"/>
              </w:rPr>
              <w:t xml:space="preserve"> sklaida;</w:t>
            </w:r>
          </w:p>
          <w:p w14:paraId="2629FE67" w14:textId="77777777" w:rsidR="00C37E8C" w:rsidRDefault="00C7451D"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 nuotolinio mokymo įteisinimas.</w:t>
            </w:r>
          </w:p>
          <w:p w14:paraId="341187FD" w14:textId="77777777" w:rsidR="00C37E8C" w:rsidRPr="00C37E8C" w:rsidRDefault="00C37E8C" w:rsidP="009F1105">
            <w:pPr>
              <w:autoSpaceDE w:val="0"/>
              <w:autoSpaceDN w:val="0"/>
              <w:adjustRightInd w:val="0"/>
              <w:spacing w:line="240" w:lineRule="atLeast"/>
              <w:ind w:firstLine="142"/>
              <w:rPr>
                <w:rFonts w:ascii="Times New Roman" w:hAnsi="Times New Roman" w:cs="Times New Roman"/>
                <w:sz w:val="24"/>
                <w:szCs w:val="24"/>
              </w:rPr>
            </w:pPr>
          </w:p>
          <w:p w14:paraId="1F9AD532" w14:textId="77777777" w:rsidR="00C37E8C" w:rsidRDefault="00C37E8C" w:rsidP="009F1105">
            <w:pPr>
              <w:autoSpaceDE w:val="0"/>
              <w:autoSpaceDN w:val="0"/>
              <w:adjustRightInd w:val="0"/>
              <w:spacing w:line="240" w:lineRule="atLeast"/>
              <w:ind w:firstLine="142"/>
              <w:jc w:val="both"/>
              <w:rPr>
                <w:rFonts w:ascii="Times New Roman" w:hAnsi="Times New Roman" w:cs="Times New Roman"/>
                <w:sz w:val="24"/>
                <w:szCs w:val="24"/>
              </w:rPr>
            </w:pPr>
          </w:p>
          <w:p w14:paraId="11F1A24E" w14:textId="77777777" w:rsidR="00C37E8C" w:rsidRDefault="00C37E8C" w:rsidP="009F1105">
            <w:pPr>
              <w:autoSpaceDE w:val="0"/>
              <w:autoSpaceDN w:val="0"/>
              <w:adjustRightInd w:val="0"/>
              <w:spacing w:line="240" w:lineRule="atLeast"/>
              <w:ind w:firstLine="142"/>
              <w:rPr>
                <w:rFonts w:ascii="Times New Roman" w:hAnsi="Times New Roman" w:cs="Times New Roman"/>
                <w:sz w:val="24"/>
                <w:szCs w:val="24"/>
              </w:rPr>
            </w:pPr>
          </w:p>
        </w:tc>
        <w:tc>
          <w:tcPr>
            <w:tcW w:w="4701" w:type="dxa"/>
          </w:tcPr>
          <w:p w14:paraId="7DEC3438" w14:textId="77777777" w:rsidR="00FC2CA6" w:rsidRDefault="002E476B"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lastRenderedPageBreak/>
              <w:t>*</w:t>
            </w:r>
            <w:r w:rsidR="00DC1B08">
              <w:rPr>
                <w:rFonts w:ascii="Times New Roman" w:hAnsi="Times New Roman" w:cs="Times New Roman"/>
                <w:sz w:val="24"/>
                <w:szCs w:val="24"/>
              </w:rPr>
              <w:t xml:space="preserve"> </w:t>
            </w:r>
            <w:r w:rsidR="00FC2CA6" w:rsidRPr="00FC2CA6">
              <w:rPr>
                <w:rFonts w:ascii="Times New Roman" w:hAnsi="Times New Roman" w:cs="Times New Roman"/>
                <w:sz w:val="24"/>
                <w:szCs w:val="24"/>
              </w:rPr>
              <w:t xml:space="preserve">demografinė situacija ir gyventojų emigracija sukelia mokinių </w:t>
            </w:r>
            <w:r w:rsidR="00FC2CA6">
              <w:rPr>
                <w:rFonts w:ascii="Times New Roman" w:hAnsi="Times New Roman" w:cs="Times New Roman"/>
                <w:sz w:val="24"/>
                <w:szCs w:val="24"/>
              </w:rPr>
              <w:t>m</w:t>
            </w:r>
            <w:r w:rsidR="00FC2CA6" w:rsidRPr="00FC2CA6">
              <w:rPr>
                <w:rFonts w:ascii="Times New Roman" w:hAnsi="Times New Roman" w:cs="Times New Roman"/>
                <w:sz w:val="24"/>
                <w:szCs w:val="24"/>
              </w:rPr>
              <w:t>ažėjimą;</w:t>
            </w:r>
          </w:p>
          <w:p w14:paraId="699C36C9" w14:textId="77777777" w:rsidR="00AE7175" w:rsidRPr="001E7A7D" w:rsidRDefault="002E476B"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w:t>
            </w:r>
            <w:r w:rsidR="00DC1B08">
              <w:rPr>
                <w:rFonts w:ascii="Times New Roman" w:hAnsi="Times New Roman" w:cs="Times New Roman"/>
                <w:sz w:val="24"/>
                <w:szCs w:val="24"/>
              </w:rPr>
              <w:t xml:space="preserve"> </w:t>
            </w:r>
            <w:r w:rsidR="00FC2CA6">
              <w:rPr>
                <w:rFonts w:ascii="Times New Roman" w:hAnsi="Times New Roman" w:cs="Times New Roman"/>
                <w:sz w:val="24"/>
                <w:szCs w:val="24"/>
              </w:rPr>
              <w:t>nuolat mažėjantis mokinių skaičius silpnina mokytojų motyvaciją;</w:t>
            </w:r>
          </w:p>
          <w:p w14:paraId="28EEB355" w14:textId="77777777" w:rsidR="00AE7175" w:rsidRPr="001E7A7D" w:rsidRDefault="002E476B"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w:t>
            </w:r>
            <w:r w:rsidR="00DC1B08">
              <w:rPr>
                <w:rFonts w:ascii="Times New Roman" w:hAnsi="Times New Roman" w:cs="Times New Roman"/>
                <w:sz w:val="24"/>
                <w:szCs w:val="24"/>
              </w:rPr>
              <w:t xml:space="preserve"> </w:t>
            </w:r>
            <w:r w:rsidR="00E443D8">
              <w:rPr>
                <w:rFonts w:ascii="Times New Roman" w:hAnsi="Times New Roman" w:cs="Times New Roman"/>
                <w:sz w:val="24"/>
                <w:szCs w:val="24"/>
              </w:rPr>
              <w:t>švietimo politika</w:t>
            </w:r>
            <w:r w:rsidR="00AE7175" w:rsidRPr="001E7A7D">
              <w:rPr>
                <w:rFonts w:ascii="Times New Roman" w:hAnsi="Times New Roman" w:cs="Times New Roman"/>
                <w:sz w:val="24"/>
                <w:szCs w:val="24"/>
              </w:rPr>
              <w:t xml:space="preserve"> </w:t>
            </w:r>
            <w:r w:rsidR="00E443D8">
              <w:rPr>
                <w:rFonts w:ascii="Times New Roman" w:hAnsi="Times New Roman" w:cs="Times New Roman"/>
                <w:sz w:val="24"/>
                <w:szCs w:val="24"/>
              </w:rPr>
              <w:t xml:space="preserve">orientuota </w:t>
            </w:r>
            <w:r w:rsidR="00AE7175" w:rsidRPr="001E7A7D">
              <w:rPr>
                <w:rFonts w:ascii="Times New Roman" w:hAnsi="Times New Roman" w:cs="Times New Roman"/>
                <w:sz w:val="24"/>
                <w:szCs w:val="24"/>
              </w:rPr>
              <w:t>į</w:t>
            </w:r>
            <w:r w:rsidR="00AE7175">
              <w:rPr>
                <w:rFonts w:ascii="Times New Roman" w:hAnsi="Times New Roman" w:cs="Times New Roman"/>
                <w:sz w:val="24"/>
                <w:szCs w:val="24"/>
              </w:rPr>
              <w:t xml:space="preserve"> </w:t>
            </w:r>
            <w:r w:rsidR="00AE7175" w:rsidRPr="001E7A7D">
              <w:rPr>
                <w:rFonts w:ascii="Times New Roman" w:hAnsi="Times New Roman" w:cs="Times New Roman"/>
                <w:sz w:val="24"/>
                <w:szCs w:val="24"/>
              </w:rPr>
              <w:t>pažymius ir brandos egzaminų rezultatus, o ne į</w:t>
            </w:r>
            <w:r w:rsidR="00AE7175">
              <w:rPr>
                <w:rFonts w:ascii="Times New Roman" w:hAnsi="Times New Roman" w:cs="Times New Roman"/>
                <w:sz w:val="24"/>
                <w:szCs w:val="24"/>
              </w:rPr>
              <w:t xml:space="preserve"> </w:t>
            </w:r>
            <w:r w:rsidR="00AE7175" w:rsidRPr="001E7A7D">
              <w:rPr>
                <w:rFonts w:ascii="Times New Roman" w:hAnsi="Times New Roman" w:cs="Times New Roman"/>
                <w:sz w:val="24"/>
                <w:szCs w:val="24"/>
              </w:rPr>
              <w:t>kompetencijas ir vertybes</w:t>
            </w:r>
            <w:r w:rsidR="00E443D8">
              <w:rPr>
                <w:rFonts w:ascii="Times New Roman" w:hAnsi="Times New Roman" w:cs="Times New Roman"/>
                <w:sz w:val="24"/>
                <w:szCs w:val="24"/>
              </w:rPr>
              <w:t>;</w:t>
            </w:r>
          </w:p>
          <w:p w14:paraId="68629673" w14:textId="77777777" w:rsidR="00AE7175" w:rsidRPr="001E7A7D" w:rsidRDefault="00E443D8"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 n</w:t>
            </w:r>
            <w:r w:rsidR="00AE7175" w:rsidRPr="001E7A7D">
              <w:rPr>
                <w:rFonts w:ascii="Times New Roman" w:hAnsi="Times New Roman" w:cs="Times New Roman"/>
                <w:sz w:val="24"/>
                <w:szCs w:val="24"/>
              </w:rPr>
              <w:t>epakankama tėvų atsakomybė už vaikų</w:t>
            </w:r>
            <w:r w:rsidR="00D22704">
              <w:rPr>
                <w:rFonts w:ascii="Times New Roman" w:hAnsi="Times New Roman" w:cs="Times New Roman"/>
                <w:sz w:val="24"/>
                <w:szCs w:val="24"/>
              </w:rPr>
              <w:t xml:space="preserve"> </w:t>
            </w:r>
            <w:r>
              <w:rPr>
                <w:rFonts w:ascii="Times New Roman" w:hAnsi="Times New Roman" w:cs="Times New Roman"/>
                <w:sz w:val="24"/>
                <w:szCs w:val="24"/>
              </w:rPr>
              <w:t>ugdymą(</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ir elgesį;</w:t>
            </w:r>
          </w:p>
          <w:p w14:paraId="29329A10" w14:textId="77777777" w:rsidR="00FC2CA6" w:rsidRPr="00FC2CA6" w:rsidRDefault="00FC2CA6" w:rsidP="009F1105">
            <w:pPr>
              <w:autoSpaceDE w:val="0"/>
              <w:autoSpaceDN w:val="0"/>
              <w:adjustRightInd w:val="0"/>
              <w:spacing w:line="240" w:lineRule="atLeast"/>
              <w:ind w:firstLine="142"/>
              <w:rPr>
                <w:rFonts w:ascii="Times New Roman" w:hAnsi="Times New Roman" w:cs="Times New Roman"/>
                <w:sz w:val="24"/>
                <w:szCs w:val="24"/>
              </w:rPr>
            </w:pPr>
            <w:r w:rsidRPr="00FC2CA6">
              <w:rPr>
                <w:rFonts w:ascii="Times New Roman" w:hAnsi="Times New Roman" w:cs="Times New Roman"/>
                <w:sz w:val="24"/>
                <w:szCs w:val="24"/>
              </w:rPr>
              <w:t>* neadekvatus mokinių teisių ir pareigų</w:t>
            </w:r>
          </w:p>
          <w:p w14:paraId="154D1AF4" w14:textId="77777777" w:rsidR="00FC2CA6" w:rsidRPr="00FC2CA6" w:rsidRDefault="00FC2CA6" w:rsidP="009F1105">
            <w:pPr>
              <w:autoSpaceDE w:val="0"/>
              <w:autoSpaceDN w:val="0"/>
              <w:adjustRightInd w:val="0"/>
              <w:spacing w:line="240" w:lineRule="atLeast"/>
              <w:rPr>
                <w:rFonts w:ascii="Times New Roman" w:hAnsi="Times New Roman" w:cs="Times New Roman"/>
                <w:sz w:val="24"/>
                <w:szCs w:val="24"/>
              </w:rPr>
            </w:pPr>
            <w:r w:rsidRPr="00FC2CA6">
              <w:rPr>
                <w:rFonts w:ascii="Times New Roman" w:hAnsi="Times New Roman" w:cs="Times New Roman"/>
                <w:sz w:val="24"/>
                <w:szCs w:val="24"/>
              </w:rPr>
              <w:t>suvokimas;</w:t>
            </w:r>
          </w:p>
          <w:p w14:paraId="4A0FAC86" w14:textId="77777777" w:rsidR="00FC2CA6" w:rsidRPr="00FC2CA6" w:rsidRDefault="00FC2CA6" w:rsidP="009F1105">
            <w:pPr>
              <w:autoSpaceDE w:val="0"/>
              <w:autoSpaceDN w:val="0"/>
              <w:adjustRightInd w:val="0"/>
              <w:spacing w:line="240" w:lineRule="atLeast"/>
              <w:ind w:firstLine="142"/>
              <w:rPr>
                <w:rFonts w:ascii="Times New Roman" w:hAnsi="Times New Roman" w:cs="Times New Roman"/>
                <w:sz w:val="24"/>
                <w:szCs w:val="24"/>
              </w:rPr>
            </w:pPr>
            <w:r w:rsidRPr="00FC2CA6">
              <w:rPr>
                <w:rFonts w:ascii="Times New Roman" w:hAnsi="Times New Roman" w:cs="Times New Roman"/>
                <w:sz w:val="24"/>
                <w:szCs w:val="24"/>
              </w:rPr>
              <w:t xml:space="preserve">* nepakankamas </w:t>
            </w:r>
            <w:r w:rsidR="00E443D8">
              <w:rPr>
                <w:rFonts w:ascii="Times New Roman" w:hAnsi="Times New Roman" w:cs="Times New Roman"/>
                <w:sz w:val="24"/>
                <w:szCs w:val="24"/>
              </w:rPr>
              <w:t xml:space="preserve">aplinkos lėšų skyrimas </w:t>
            </w:r>
            <w:r w:rsidRPr="00FC2CA6">
              <w:rPr>
                <w:rFonts w:ascii="Times New Roman" w:hAnsi="Times New Roman" w:cs="Times New Roman"/>
                <w:sz w:val="24"/>
                <w:szCs w:val="24"/>
              </w:rPr>
              <w:t>stabdo</w:t>
            </w:r>
            <w:r w:rsidR="00E443D8">
              <w:rPr>
                <w:rFonts w:ascii="Times New Roman" w:hAnsi="Times New Roman" w:cs="Times New Roman"/>
                <w:sz w:val="24"/>
                <w:szCs w:val="24"/>
              </w:rPr>
              <w:t xml:space="preserve"> </w:t>
            </w:r>
            <w:r w:rsidRPr="00FC2CA6">
              <w:rPr>
                <w:rFonts w:ascii="Times New Roman" w:hAnsi="Times New Roman" w:cs="Times New Roman"/>
                <w:sz w:val="24"/>
                <w:szCs w:val="24"/>
              </w:rPr>
              <w:t>plėtros galimybes;</w:t>
            </w:r>
          </w:p>
          <w:p w14:paraId="565A7F1F" w14:textId="77777777" w:rsidR="00FC2CA6" w:rsidRPr="00FC2CA6" w:rsidRDefault="00FC2CA6" w:rsidP="009F1105">
            <w:pPr>
              <w:autoSpaceDE w:val="0"/>
              <w:autoSpaceDN w:val="0"/>
              <w:adjustRightInd w:val="0"/>
              <w:spacing w:line="240" w:lineRule="atLeast"/>
              <w:ind w:firstLine="142"/>
              <w:rPr>
                <w:rFonts w:ascii="Times New Roman" w:hAnsi="Times New Roman" w:cs="Times New Roman"/>
                <w:sz w:val="24"/>
                <w:szCs w:val="24"/>
              </w:rPr>
            </w:pPr>
            <w:r w:rsidRPr="00FC2CA6">
              <w:rPr>
                <w:rFonts w:ascii="Times New Roman" w:hAnsi="Times New Roman" w:cs="Times New Roman"/>
                <w:sz w:val="24"/>
                <w:szCs w:val="24"/>
              </w:rPr>
              <w:t>* pedagogo autoriteto mažėjimas;</w:t>
            </w:r>
          </w:p>
          <w:p w14:paraId="68CBBE6C" w14:textId="77777777" w:rsidR="00FC2CA6" w:rsidRDefault="00FC2CA6" w:rsidP="009F1105">
            <w:pPr>
              <w:autoSpaceDE w:val="0"/>
              <w:autoSpaceDN w:val="0"/>
              <w:adjustRightInd w:val="0"/>
              <w:spacing w:line="240" w:lineRule="atLeast"/>
              <w:ind w:firstLine="142"/>
              <w:rPr>
                <w:rFonts w:ascii="Times New Roman" w:hAnsi="Times New Roman" w:cs="Times New Roman"/>
                <w:sz w:val="24"/>
                <w:szCs w:val="24"/>
              </w:rPr>
            </w:pPr>
            <w:r w:rsidRPr="00FC2CA6">
              <w:rPr>
                <w:rFonts w:ascii="Times New Roman" w:hAnsi="Times New Roman" w:cs="Times New Roman"/>
                <w:sz w:val="24"/>
                <w:szCs w:val="24"/>
              </w:rPr>
              <w:lastRenderedPageBreak/>
              <w:t xml:space="preserve">* </w:t>
            </w:r>
            <w:r>
              <w:rPr>
                <w:rFonts w:ascii="Times New Roman" w:hAnsi="Times New Roman" w:cs="Times New Roman"/>
                <w:sz w:val="24"/>
                <w:szCs w:val="24"/>
              </w:rPr>
              <w:t>prasta maisto gamybos bloko (virtuvė, valgykla, sandėliavimo patalpos) būklė;</w:t>
            </w:r>
          </w:p>
          <w:p w14:paraId="6B55203B" w14:textId="77777777" w:rsidR="00FC2CA6" w:rsidRDefault="00FC2CA6" w:rsidP="009F1105">
            <w:pPr>
              <w:autoSpaceDE w:val="0"/>
              <w:autoSpaceDN w:val="0"/>
              <w:adjustRightInd w:val="0"/>
              <w:spacing w:line="240" w:lineRule="atLeast"/>
              <w:ind w:firstLine="142"/>
              <w:rPr>
                <w:rFonts w:ascii="Times New Roman" w:hAnsi="Times New Roman" w:cs="Times New Roman"/>
                <w:sz w:val="24"/>
                <w:szCs w:val="24"/>
              </w:rPr>
            </w:pPr>
            <w:r>
              <w:rPr>
                <w:rFonts w:ascii="Times New Roman" w:hAnsi="Times New Roman" w:cs="Times New Roman"/>
                <w:sz w:val="24"/>
                <w:szCs w:val="24"/>
              </w:rPr>
              <w:t>*p</w:t>
            </w:r>
            <w:r w:rsidRPr="00FC2CA6">
              <w:rPr>
                <w:rFonts w:ascii="Times New Roman" w:hAnsi="Times New Roman" w:cs="Times New Roman"/>
                <w:sz w:val="24"/>
                <w:szCs w:val="24"/>
              </w:rPr>
              <w:t xml:space="preserve">rastėjanti mokinių sveikata, </w:t>
            </w:r>
            <w:r>
              <w:rPr>
                <w:rFonts w:ascii="Times New Roman" w:hAnsi="Times New Roman" w:cs="Times New Roman"/>
                <w:sz w:val="24"/>
                <w:szCs w:val="24"/>
              </w:rPr>
              <w:t>p</w:t>
            </w:r>
            <w:r w:rsidRPr="00FC2CA6">
              <w:rPr>
                <w:rFonts w:ascii="Times New Roman" w:hAnsi="Times New Roman" w:cs="Times New Roman"/>
                <w:sz w:val="24"/>
                <w:szCs w:val="24"/>
              </w:rPr>
              <w:t>sichologinės</w:t>
            </w:r>
            <w:r>
              <w:rPr>
                <w:rFonts w:ascii="Times New Roman" w:hAnsi="Times New Roman" w:cs="Times New Roman"/>
                <w:sz w:val="24"/>
                <w:szCs w:val="24"/>
              </w:rPr>
              <w:t xml:space="preserve"> problemos, žalingi įpročiai.</w:t>
            </w:r>
          </w:p>
        </w:tc>
      </w:tr>
    </w:tbl>
    <w:p w14:paraId="2AE822D5" w14:textId="77777777" w:rsidR="007927E9" w:rsidRDefault="007927E9" w:rsidP="00C37E8C">
      <w:pPr>
        <w:pStyle w:val="Sraopastraipa"/>
        <w:spacing w:after="0"/>
        <w:ind w:firstLine="142"/>
        <w:rPr>
          <w:rFonts w:ascii="Times New Roman" w:hAnsi="Times New Roman" w:cs="Times New Roman"/>
          <w:b/>
          <w:sz w:val="24"/>
          <w:szCs w:val="24"/>
        </w:rPr>
      </w:pPr>
    </w:p>
    <w:p w14:paraId="268CFD47" w14:textId="77777777" w:rsidR="00C37E8C" w:rsidRDefault="003E3F2B" w:rsidP="009F1105">
      <w:pPr>
        <w:pStyle w:val="Sraopastraipa"/>
        <w:spacing w:after="0" w:line="240" w:lineRule="atLeast"/>
        <w:ind w:firstLine="142"/>
        <w:rPr>
          <w:rFonts w:ascii="Times New Roman" w:hAnsi="Times New Roman" w:cs="Times New Roman"/>
          <w:b/>
          <w:sz w:val="24"/>
          <w:szCs w:val="24"/>
        </w:rPr>
      </w:pPr>
      <w:r>
        <w:rPr>
          <w:rFonts w:ascii="Times New Roman" w:hAnsi="Times New Roman" w:cs="Times New Roman"/>
          <w:b/>
          <w:sz w:val="24"/>
          <w:szCs w:val="24"/>
        </w:rPr>
        <w:t>Strateginė išvada</w:t>
      </w:r>
    </w:p>
    <w:p w14:paraId="09DD539B" w14:textId="77777777" w:rsidR="002E476B" w:rsidRDefault="00C37E8C" w:rsidP="009F1105">
      <w:pPr>
        <w:pStyle w:val="Sraopastraipa"/>
        <w:spacing w:after="0" w:line="240" w:lineRule="atLeast"/>
        <w:ind w:firstLine="142"/>
        <w:jc w:val="both"/>
        <w:rPr>
          <w:rFonts w:ascii="Times New Roman" w:hAnsi="Times New Roman" w:cs="Times New Roman"/>
          <w:sz w:val="24"/>
          <w:szCs w:val="24"/>
        </w:rPr>
      </w:pPr>
      <w:r>
        <w:rPr>
          <w:rFonts w:ascii="Times New Roman" w:hAnsi="Times New Roman" w:cs="Times New Roman"/>
          <w:sz w:val="24"/>
          <w:szCs w:val="24"/>
        </w:rPr>
        <w:t>4</w:t>
      </w:r>
      <w:r w:rsidR="00384F9A">
        <w:rPr>
          <w:rFonts w:ascii="Times New Roman" w:hAnsi="Times New Roman" w:cs="Times New Roman"/>
          <w:sz w:val="24"/>
          <w:szCs w:val="24"/>
        </w:rPr>
        <w:t>2</w:t>
      </w:r>
      <w:r w:rsidRPr="00C37E8C">
        <w:rPr>
          <w:rFonts w:ascii="Times New Roman" w:hAnsi="Times New Roman" w:cs="Times New Roman"/>
          <w:sz w:val="24"/>
          <w:szCs w:val="24"/>
        </w:rPr>
        <w:t>. Išanalizavus vidinius ir išorinius veiksnius, atlikus SSGG analizę, apklausus</w:t>
      </w:r>
      <w:r w:rsidR="002E476B">
        <w:rPr>
          <w:rFonts w:ascii="Times New Roman" w:hAnsi="Times New Roman" w:cs="Times New Roman"/>
          <w:sz w:val="24"/>
          <w:szCs w:val="24"/>
        </w:rPr>
        <w:t xml:space="preserve"> </w:t>
      </w:r>
    </w:p>
    <w:p w14:paraId="0ADD0760" w14:textId="77777777" w:rsidR="00365A08" w:rsidRPr="002E476B" w:rsidRDefault="00C37E8C" w:rsidP="009F1105">
      <w:pPr>
        <w:spacing w:after="0" w:line="240" w:lineRule="atLeast"/>
        <w:jc w:val="both"/>
        <w:rPr>
          <w:rFonts w:ascii="Times New Roman" w:hAnsi="Times New Roman" w:cs="Times New Roman"/>
          <w:b/>
          <w:i/>
          <w:sz w:val="24"/>
          <w:szCs w:val="24"/>
        </w:rPr>
      </w:pPr>
      <w:r w:rsidRPr="002E476B">
        <w:rPr>
          <w:rFonts w:ascii="Times New Roman" w:hAnsi="Times New Roman" w:cs="Times New Roman"/>
          <w:sz w:val="24"/>
          <w:szCs w:val="24"/>
        </w:rPr>
        <w:t>bendruomenę buvo nustatyt</w:t>
      </w:r>
      <w:r w:rsidR="00827FC1" w:rsidRPr="002E476B">
        <w:rPr>
          <w:rFonts w:ascii="Times New Roman" w:hAnsi="Times New Roman" w:cs="Times New Roman"/>
          <w:sz w:val="24"/>
          <w:szCs w:val="24"/>
        </w:rPr>
        <w:t xml:space="preserve">a </w:t>
      </w:r>
      <w:r w:rsidR="00A66F0A">
        <w:rPr>
          <w:rFonts w:ascii="Times New Roman" w:hAnsi="Times New Roman" w:cs="Times New Roman"/>
          <w:sz w:val="24"/>
          <w:szCs w:val="24"/>
        </w:rPr>
        <w:t>2021–</w:t>
      </w:r>
      <w:r w:rsidR="00365A08" w:rsidRPr="002E476B">
        <w:rPr>
          <w:rFonts w:ascii="Times New Roman" w:hAnsi="Times New Roman" w:cs="Times New Roman"/>
          <w:sz w:val="24"/>
          <w:szCs w:val="24"/>
        </w:rPr>
        <w:t xml:space="preserve">2023 strateginė kryptis </w:t>
      </w:r>
      <w:r w:rsidR="00963489">
        <w:rPr>
          <w:rFonts w:ascii="Times New Roman" w:hAnsi="Times New Roman" w:cs="Times New Roman"/>
          <w:sz w:val="24"/>
          <w:szCs w:val="24"/>
        </w:rPr>
        <w:t>–</w:t>
      </w:r>
      <w:r w:rsidR="00365A08" w:rsidRPr="002E476B">
        <w:rPr>
          <w:rFonts w:ascii="Times New Roman" w:hAnsi="Times New Roman" w:cs="Times New Roman"/>
          <w:sz w:val="24"/>
          <w:szCs w:val="24"/>
        </w:rPr>
        <w:t xml:space="preserve"> kiekvieno mokinio ugdymo(</w:t>
      </w:r>
      <w:proofErr w:type="spellStart"/>
      <w:r w:rsidR="00365A08" w:rsidRPr="002E476B">
        <w:rPr>
          <w:rFonts w:ascii="Times New Roman" w:hAnsi="Times New Roman" w:cs="Times New Roman"/>
          <w:sz w:val="24"/>
          <w:szCs w:val="24"/>
        </w:rPr>
        <w:t>si</w:t>
      </w:r>
      <w:proofErr w:type="spellEnd"/>
      <w:r w:rsidR="00365A08" w:rsidRPr="002E476B">
        <w:rPr>
          <w:rFonts w:ascii="Times New Roman" w:hAnsi="Times New Roman" w:cs="Times New Roman"/>
          <w:sz w:val="24"/>
          <w:szCs w:val="24"/>
        </w:rPr>
        <w:t>) kokybė ir veiksmingumas.</w:t>
      </w:r>
    </w:p>
    <w:p w14:paraId="5C70ABD7" w14:textId="165F40F5" w:rsidR="00A25AD2" w:rsidRDefault="00C85ED3" w:rsidP="009F1105">
      <w:pPr>
        <w:autoSpaceDE w:val="0"/>
        <w:autoSpaceDN w:val="0"/>
        <w:adjustRightInd w:val="0"/>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VIII</w:t>
      </w:r>
      <w:r w:rsidR="00C37E8C">
        <w:rPr>
          <w:rFonts w:ascii="Times New Roman" w:hAnsi="Times New Roman" w:cs="Times New Roman"/>
          <w:b/>
          <w:bCs/>
          <w:sz w:val="24"/>
          <w:szCs w:val="24"/>
        </w:rPr>
        <w:t xml:space="preserve"> </w:t>
      </w:r>
      <w:r w:rsidR="00A25AD2">
        <w:rPr>
          <w:rFonts w:ascii="Times New Roman" w:hAnsi="Times New Roman" w:cs="Times New Roman"/>
          <w:b/>
          <w:bCs/>
          <w:sz w:val="24"/>
          <w:szCs w:val="24"/>
        </w:rPr>
        <w:t>SKYRIUS</w:t>
      </w:r>
    </w:p>
    <w:p w14:paraId="697D3942" w14:textId="77777777" w:rsidR="007B5948" w:rsidRDefault="007B5948" w:rsidP="009F1105">
      <w:pPr>
        <w:autoSpaceDE w:val="0"/>
        <w:autoSpaceDN w:val="0"/>
        <w:adjustRightInd w:val="0"/>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 GIMNAZIJOS VEIKLOS STRATEGIJA</w:t>
      </w:r>
    </w:p>
    <w:p w14:paraId="040A973C" w14:textId="77777777" w:rsidR="00B42B6D" w:rsidRDefault="00B42B6D" w:rsidP="009F1105">
      <w:pPr>
        <w:autoSpaceDE w:val="0"/>
        <w:autoSpaceDN w:val="0"/>
        <w:adjustRightInd w:val="0"/>
        <w:spacing w:after="0" w:line="240" w:lineRule="atLeast"/>
        <w:ind w:firstLine="709"/>
        <w:jc w:val="both"/>
        <w:rPr>
          <w:rFonts w:ascii="Times New Roman" w:hAnsi="Times New Roman" w:cs="Times New Roman"/>
          <w:sz w:val="24"/>
          <w:szCs w:val="24"/>
        </w:rPr>
      </w:pPr>
    </w:p>
    <w:p w14:paraId="25588EBF" w14:textId="4A3E712E" w:rsidR="00B42B6D" w:rsidRPr="00B42B6D" w:rsidRDefault="00B42B6D" w:rsidP="009F1105">
      <w:pPr>
        <w:pStyle w:val="Porat"/>
        <w:tabs>
          <w:tab w:val="left" w:pos="284"/>
        </w:tabs>
        <w:spacing w:line="240" w:lineRule="atLeast"/>
        <w:ind w:firstLine="709"/>
        <w:jc w:val="both"/>
        <w:rPr>
          <w:rFonts w:ascii="Times New Roman" w:eastAsia="Times New Roman" w:hAnsi="Times New Roman" w:cs="Times New Roman"/>
          <w:b/>
          <w:sz w:val="24"/>
          <w:szCs w:val="24"/>
          <w:lang w:eastAsia="zh-CN"/>
        </w:rPr>
      </w:pPr>
      <w:r w:rsidRPr="00B42B6D">
        <w:rPr>
          <w:rFonts w:ascii="Times New Roman" w:eastAsia="Times New Roman" w:hAnsi="Times New Roman" w:cs="Times New Roman"/>
          <w:b/>
          <w:sz w:val="24"/>
          <w:szCs w:val="24"/>
          <w:lang w:eastAsia="zh-CN"/>
        </w:rPr>
        <w:t>Misija</w:t>
      </w:r>
      <w:r w:rsidR="009F1105">
        <w:rPr>
          <w:rFonts w:ascii="Times New Roman" w:eastAsia="Times New Roman" w:hAnsi="Times New Roman" w:cs="Times New Roman"/>
          <w:b/>
          <w:sz w:val="24"/>
          <w:szCs w:val="24"/>
          <w:lang w:eastAsia="zh-CN"/>
        </w:rPr>
        <w:t>.</w:t>
      </w:r>
    </w:p>
    <w:p w14:paraId="516906D5" w14:textId="77777777" w:rsidR="00B42B6D" w:rsidRPr="004678F3" w:rsidRDefault="00B42B6D" w:rsidP="009F1105">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678F3">
        <w:rPr>
          <w:rFonts w:ascii="Times New Roman" w:eastAsia="Times New Roman" w:hAnsi="Times New Roman" w:cs="Times New Roman"/>
          <w:sz w:val="24"/>
          <w:szCs w:val="24"/>
          <w:lang w:eastAsia="zh-CN"/>
        </w:rPr>
        <w:t>Prasmės, atradimų ir mokymosi sėkmės siekianti, bendruomenės susitarimais savo veiklą grindžianti mokykla.</w:t>
      </w:r>
    </w:p>
    <w:p w14:paraId="4538043A" w14:textId="5888C208" w:rsidR="00B42B6D" w:rsidRPr="00B42B6D" w:rsidRDefault="00B42B6D" w:rsidP="009F1105">
      <w:pPr>
        <w:pStyle w:val="Porat"/>
        <w:tabs>
          <w:tab w:val="left" w:pos="284"/>
        </w:tabs>
        <w:spacing w:line="240" w:lineRule="atLeast"/>
        <w:ind w:firstLine="709"/>
        <w:jc w:val="both"/>
        <w:rPr>
          <w:rFonts w:ascii="Times New Roman" w:eastAsia="Times New Roman" w:hAnsi="Times New Roman" w:cs="Times New Roman"/>
          <w:b/>
          <w:sz w:val="24"/>
          <w:szCs w:val="24"/>
          <w:lang w:eastAsia="zh-CN"/>
        </w:rPr>
      </w:pPr>
      <w:r w:rsidRPr="00B42B6D">
        <w:rPr>
          <w:rFonts w:ascii="Times New Roman" w:eastAsia="Times New Roman" w:hAnsi="Times New Roman" w:cs="Times New Roman"/>
          <w:b/>
          <w:sz w:val="24"/>
          <w:szCs w:val="24"/>
          <w:lang w:eastAsia="zh-CN"/>
        </w:rPr>
        <w:t>Vizija</w:t>
      </w:r>
      <w:r w:rsidR="009F1105">
        <w:rPr>
          <w:rFonts w:ascii="Times New Roman" w:eastAsia="Times New Roman" w:hAnsi="Times New Roman" w:cs="Times New Roman"/>
          <w:b/>
          <w:sz w:val="24"/>
          <w:szCs w:val="24"/>
          <w:lang w:eastAsia="zh-CN"/>
        </w:rPr>
        <w:t>.</w:t>
      </w:r>
    </w:p>
    <w:p w14:paraId="1106FFA9" w14:textId="77777777" w:rsidR="00B42B6D" w:rsidRPr="004678F3" w:rsidRDefault="00B42B6D" w:rsidP="009F1105">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678F3">
        <w:rPr>
          <w:rFonts w:ascii="Times New Roman" w:eastAsia="Times New Roman" w:hAnsi="Times New Roman" w:cs="Times New Roman"/>
          <w:sz w:val="24"/>
          <w:szCs w:val="24"/>
          <w:lang w:eastAsia="zh-CN"/>
        </w:rPr>
        <w:t>Mokykla kiekvieno asmeninei sėkmei.</w:t>
      </w:r>
    </w:p>
    <w:p w14:paraId="548AC106" w14:textId="1188A252" w:rsidR="00B42B6D" w:rsidRPr="00B42B6D" w:rsidRDefault="00B42B6D" w:rsidP="009F1105">
      <w:pPr>
        <w:pStyle w:val="Porat"/>
        <w:tabs>
          <w:tab w:val="left" w:pos="284"/>
        </w:tabs>
        <w:spacing w:line="240" w:lineRule="atLeast"/>
        <w:ind w:firstLine="709"/>
        <w:jc w:val="both"/>
        <w:rPr>
          <w:rFonts w:ascii="Times New Roman" w:eastAsia="Times New Roman" w:hAnsi="Times New Roman" w:cs="Times New Roman"/>
          <w:b/>
          <w:sz w:val="24"/>
          <w:szCs w:val="24"/>
          <w:lang w:eastAsia="zh-CN"/>
        </w:rPr>
      </w:pPr>
      <w:r w:rsidRPr="00B42B6D">
        <w:rPr>
          <w:rFonts w:ascii="Times New Roman" w:eastAsia="Times New Roman" w:hAnsi="Times New Roman" w:cs="Times New Roman"/>
          <w:b/>
          <w:sz w:val="24"/>
          <w:szCs w:val="24"/>
          <w:lang w:eastAsia="zh-CN"/>
        </w:rPr>
        <w:t>Filosofija</w:t>
      </w:r>
      <w:r w:rsidR="009F1105">
        <w:rPr>
          <w:rFonts w:ascii="Times New Roman" w:eastAsia="Times New Roman" w:hAnsi="Times New Roman" w:cs="Times New Roman"/>
          <w:b/>
          <w:sz w:val="24"/>
          <w:szCs w:val="24"/>
          <w:lang w:eastAsia="zh-CN"/>
        </w:rPr>
        <w:t>.</w:t>
      </w:r>
    </w:p>
    <w:p w14:paraId="6A1BD9B8" w14:textId="77777777" w:rsidR="00B42B6D" w:rsidRPr="004678F3" w:rsidRDefault="00B42B6D" w:rsidP="009F1105">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678F3">
        <w:rPr>
          <w:rFonts w:ascii="Times New Roman" w:eastAsia="Times New Roman" w:hAnsi="Times New Roman" w:cs="Times New Roman"/>
          <w:sz w:val="24"/>
          <w:szCs w:val="24"/>
          <w:lang w:eastAsia="zh-CN"/>
        </w:rPr>
        <w:t>„Per veiklą – į tobulėjimą, per tobulėjimą – į sėkmę”</w:t>
      </w:r>
    </w:p>
    <w:p w14:paraId="497C602E" w14:textId="41C7EF78" w:rsidR="00B42B6D" w:rsidRPr="00B42B6D" w:rsidRDefault="00B42B6D" w:rsidP="009F1105">
      <w:pPr>
        <w:pStyle w:val="Porat"/>
        <w:tabs>
          <w:tab w:val="left" w:pos="284"/>
        </w:tabs>
        <w:spacing w:line="240" w:lineRule="atLeast"/>
        <w:ind w:firstLine="709"/>
        <w:jc w:val="both"/>
        <w:rPr>
          <w:rFonts w:ascii="Times New Roman" w:eastAsia="Times New Roman" w:hAnsi="Times New Roman" w:cs="Times New Roman"/>
          <w:b/>
          <w:sz w:val="24"/>
          <w:szCs w:val="24"/>
          <w:lang w:eastAsia="zh-CN"/>
        </w:rPr>
      </w:pPr>
      <w:r w:rsidRPr="00B42B6D">
        <w:rPr>
          <w:rFonts w:ascii="Times New Roman" w:eastAsia="Times New Roman" w:hAnsi="Times New Roman" w:cs="Times New Roman"/>
          <w:b/>
          <w:sz w:val="24"/>
          <w:szCs w:val="24"/>
          <w:lang w:eastAsia="zh-CN"/>
        </w:rPr>
        <w:t>Vertybės</w:t>
      </w:r>
      <w:r w:rsidR="009F1105">
        <w:rPr>
          <w:rFonts w:ascii="Times New Roman" w:eastAsia="Times New Roman" w:hAnsi="Times New Roman" w:cs="Times New Roman"/>
          <w:b/>
          <w:sz w:val="24"/>
          <w:szCs w:val="24"/>
          <w:lang w:eastAsia="zh-CN"/>
        </w:rPr>
        <w:t>.</w:t>
      </w:r>
    </w:p>
    <w:p w14:paraId="4382939C" w14:textId="77777777" w:rsidR="00B42B6D" w:rsidRPr="004678F3" w:rsidRDefault="00B42B6D" w:rsidP="009F1105">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678F3">
        <w:rPr>
          <w:rFonts w:ascii="Times New Roman" w:eastAsia="Times New Roman" w:hAnsi="Times New Roman" w:cs="Times New Roman"/>
          <w:sz w:val="24"/>
          <w:szCs w:val="24"/>
          <w:lang w:eastAsia="zh-CN"/>
        </w:rPr>
        <w:t>Solidarumas, veiklumas, atvirumas, kūrybingumas ir atsakingumas. Mokyklos bendruomenė – besimokanti, solidari, veikli, vienijanti atvirus, kūrybingus bei atsakingus žmones.</w:t>
      </w:r>
    </w:p>
    <w:p w14:paraId="0365ABC8" w14:textId="2E3A939B" w:rsidR="00B42B6D" w:rsidRPr="00B42B6D" w:rsidRDefault="00B42B6D" w:rsidP="009F1105">
      <w:pPr>
        <w:pStyle w:val="Porat"/>
        <w:tabs>
          <w:tab w:val="left" w:pos="284"/>
        </w:tabs>
        <w:spacing w:line="240" w:lineRule="atLeast"/>
        <w:ind w:firstLine="709"/>
        <w:jc w:val="both"/>
        <w:rPr>
          <w:rFonts w:ascii="Times New Roman" w:eastAsia="Times New Roman" w:hAnsi="Times New Roman" w:cs="Times New Roman"/>
          <w:b/>
          <w:sz w:val="24"/>
          <w:szCs w:val="24"/>
          <w:lang w:eastAsia="zh-CN"/>
        </w:rPr>
      </w:pPr>
      <w:r w:rsidRPr="00B42B6D">
        <w:rPr>
          <w:rFonts w:ascii="Times New Roman" w:eastAsia="Times New Roman" w:hAnsi="Times New Roman" w:cs="Times New Roman"/>
          <w:b/>
          <w:sz w:val="24"/>
          <w:szCs w:val="24"/>
          <w:lang w:eastAsia="zh-CN"/>
        </w:rPr>
        <w:t>Kultūra</w:t>
      </w:r>
      <w:r w:rsidR="009F1105">
        <w:rPr>
          <w:rFonts w:ascii="Times New Roman" w:eastAsia="Times New Roman" w:hAnsi="Times New Roman" w:cs="Times New Roman"/>
          <w:b/>
          <w:sz w:val="24"/>
          <w:szCs w:val="24"/>
          <w:lang w:eastAsia="zh-CN"/>
        </w:rPr>
        <w:t>.</w:t>
      </w:r>
    </w:p>
    <w:p w14:paraId="6E7BBE8B" w14:textId="77777777" w:rsidR="00B42B6D" w:rsidRDefault="00B42B6D" w:rsidP="009F1105">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678F3">
        <w:rPr>
          <w:rFonts w:ascii="Times New Roman" w:eastAsia="Times New Roman" w:hAnsi="Times New Roman" w:cs="Times New Roman"/>
          <w:sz w:val="24"/>
          <w:szCs w:val="24"/>
          <w:lang w:eastAsia="zh-CN"/>
        </w:rPr>
        <w:t>Mus vienija tikėjimas, jog laikas, praleistas mokykloje, turi būti įdomus ir prasmingas. Mokiniams čia siekiame suteikti kiek įmanoma daugiau galimybių tobulėti, atsižvelgiant į jų amžių, gebėjimus ir poreikius. Čia kiekvienas mokosi ir nori būti mokomas. Tai mokykla, į kurią norisi eiti.</w:t>
      </w:r>
    </w:p>
    <w:p w14:paraId="1C49BEC1" w14:textId="183D5FF4" w:rsidR="00365A08" w:rsidRDefault="00365A08" w:rsidP="009F1105">
      <w:pPr>
        <w:autoSpaceDE w:val="0"/>
        <w:autoSpaceDN w:val="0"/>
        <w:adjustRightInd w:val="0"/>
        <w:spacing w:after="0" w:line="240" w:lineRule="atLeast"/>
        <w:ind w:firstLine="709"/>
        <w:jc w:val="both"/>
        <w:rPr>
          <w:rFonts w:ascii="Times New Roman" w:hAnsi="Times New Roman" w:cs="Times New Roman"/>
          <w:b/>
          <w:sz w:val="24"/>
          <w:szCs w:val="24"/>
        </w:rPr>
      </w:pPr>
      <w:r>
        <w:rPr>
          <w:rFonts w:ascii="Times New Roman" w:hAnsi="Times New Roman" w:cs="Times New Roman"/>
          <w:b/>
          <w:sz w:val="24"/>
          <w:szCs w:val="24"/>
        </w:rPr>
        <w:t xml:space="preserve">2021–2023 </w:t>
      </w:r>
      <w:r w:rsidRPr="00365A08">
        <w:rPr>
          <w:rFonts w:ascii="Times New Roman" w:hAnsi="Times New Roman" w:cs="Times New Roman"/>
          <w:b/>
          <w:sz w:val="24"/>
          <w:szCs w:val="24"/>
        </w:rPr>
        <w:t>strateginė kryptis</w:t>
      </w:r>
      <w:r w:rsidR="00F15B6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65A08">
        <w:rPr>
          <w:rFonts w:ascii="Times New Roman" w:hAnsi="Times New Roman" w:cs="Times New Roman"/>
          <w:b/>
          <w:sz w:val="24"/>
          <w:szCs w:val="24"/>
        </w:rPr>
        <w:t xml:space="preserve"> KIEKVIENO MOKINIO UGDYMO(SI) KOKYBĖ IR VEIKSMINGUMAS</w:t>
      </w:r>
      <w:r w:rsidR="009F1105">
        <w:rPr>
          <w:rFonts w:ascii="Times New Roman" w:hAnsi="Times New Roman" w:cs="Times New Roman"/>
          <w:b/>
          <w:sz w:val="24"/>
          <w:szCs w:val="24"/>
        </w:rPr>
        <w:t>.</w:t>
      </w:r>
    </w:p>
    <w:p w14:paraId="5427A716" w14:textId="77777777" w:rsidR="005C0A04" w:rsidRPr="00E048FE" w:rsidRDefault="00820F07" w:rsidP="009F1105">
      <w:pPr>
        <w:autoSpaceDE w:val="0"/>
        <w:autoSpaceDN w:val="0"/>
        <w:adjustRightInd w:val="0"/>
        <w:spacing w:after="0" w:line="240" w:lineRule="atLeast"/>
        <w:ind w:firstLine="709"/>
        <w:jc w:val="both"/>
        <w:rPr>
          <w:rFonts w:ascii="Times New Roman" w:hAnsi="Times New Roman" w:cs="Times New Roman"/>
          <w:b/>
          <w:bCs/>
          <w:sz w:val="24"/>
          <w:szCs w:val="24"/>
        </w:rPr>
      </w:pPr>
      <w:r w:rsidRPr="00B42B6D">
        <w:rPr>
          <w:rFonts w:ascii="Times New Roman" w:hAnsi="Times New Roman" w:cs="Times New Roman"/>
          <w:b/>
          <w:sz w:val="24"/>
          <w:szCs w:val="24"/>
        </w:rPr>
        <w:t>20</w:t>
      </w:r>
      <w:r w:rsidR="00C37E8C">
        <w:rPr>
          <w:rFonts w:ascii="Times New Roman" w:hAnsi="Times New Roman" w:cs="Times New Roman"/>
          <w:b/>
          <w:sz w:val="24"/>
          <w:szCs w:val="24"/>
        </w:rPr>
        <w:t>21</w:t>
      </w:r>
      <w:r w:rsidRPr="00B42B6D">
        <w:rPr>
          <w:rFonts w:ascii="Times New Roman" w:hAnsi="Times New Roman" w:cs="Times New Roman"/>
          <w:b/>
          <w:sz w:val="24"/>
          <w:szCs w:val="24"/>
        </w:rPr>
        <w:t>–202</w:t>
      </w:r>
      <w:r w:rsidR="00C37E8C">
        <w:rPr>
          <w:rFonts w:ascii="Times New Roman" w:hAnsi="Times New Roman" w:cs="Times New Roman"/>
          <w:b/>
          <w:sz w:val="24"/>
          <w:szCs w:val="24"/>
        </w:rPr>
        <w:t>3</w:t>
      </w:r>
      <w:r w:rsidRPr="00B42B6D">
        <w:rPr>
          <w:rFonts w:ascii="Times New Roman" w:hAnsi="Times New Roman" w:cs="Times New Roman"/>
          <w:b/>
          <w:sz w:val="24"/>
          <w:szCs w:val="24"/>
        </w:rPr>
        <w:t xml:space="preserve"> m. keliam</w:t>
      </w:r>
      <w:r w:rsidR="00C37E8C">
        <w:rPr>
          <w:rFonts w:ascii="Times New Roman" w:hAnsi="Times New Roman" w:cs="Times New Roman"/>
          <w:b/>
          <w:sz w:val="24"/>
          <w:szCs w:val="24"/>
        </w:rPr>
        <w:t>as</w:t>
      </w:r>
      <w:r w:rsidRPr="00B42B6D">
        <w:rPr>
          <w:rFonts w:ascii="Times New Roman" w:hAnsi="Times New Roman" w:cs="Times New Roman"/>
          <w:b/>
          <w:sz w:val="24"/>
          <w:szCs w:val="24"/>
        </w:rPr>
        <w:t xml:space="preserve"> strategini</w:t>
      </w:r>
      <w:r w:rsidR="00C37E8C">
        <w:rPr>
          <w:rFonts w:ascii="Times New Roman" w:hAnsi="Times New Roman" w:cs="Times New Roman"/>
          <w:b/>
          <w:sz w:val="24"/>
          <w:szCs w:val="24"/>
        </w:rPr>
        <w:t xml:space="preserve">s </w:t>
      </w:r>
      <w:r w:rsidRPr="00E048FE">
        <w:rPr>
          <w:rFonts w:ascii="Times New Roman" w:hAnsi="Times New Roman" w:cs="Times New Roman"/>
          <w:b/>
          <w:sz w:val="24"/>
          <w:szCs w:val="24"/>
        </w:rPr>
        <w:t>tiksla</w:t>
      </w:r>
      <w:r w:rsidR="00C37E8C" w:rsidRPr="00E048FE">
        <w:rPr>
          <w:rFonts w:ascii="Times New Roman" w:hAnsi="Times New Roman" w:cs="Times New Roman"/>
          <w:b/>
          <w:sz w:val="24"/>
          <w:szCs w:val="24"/>
        </w:rPr>
        <w:t>s</w:t>
      </w:r>
      <w:r w:rsidR="00572C43" w:rsidRPr="00E048FE">
        <w:rPr>
          <w:rFonts w:ascii="Times New Roman" w:hAnsi="Times New Roman" w:cs="Times New Roman"/>
          <w:b/>
          <w:sz w:val="24"/>
          <w:szCs w:val="24"/>
        </w:rPr>
        <w:t xml:space="preserve"> –</w:t>
      </w:r>
      <w:r w:rsidR="00572C43" w:rsidRPr="00E048FE">
        <w:rPr>
          <w:rFonts w:ascii="Times New Roman" w:hAnsi="Times New Roman" w:cs="Times New Roman"/>
          <w:sz w:val="24"/>
          <w:szCs w:val="24"/>
        </w:rPr>
        <w:t xml:space="preserve"> </w:t>
      </w:r>
      <w:r w:rsidR="00E048FE" w:rsidRPr="00E048FE">
        <w:rPr>
          <w:rFonts w:ascii="Times New Roman" w:hAnsi="Times New Roman" w:cs="Times New Roman"/>
          <w:sz w:val="24"/>
          <w:szCs w:val="24"/>
        </w:rPr>
        <w:t>p</w:t>
      </w:r>
      <w:r w:rsidR="00572C43" w:rsidRPr="00E048FE">
        <w:rPr>
          <w:rFonts w:ascii="Times New Roman" w:hAnsi="Times New Roman" w:cs="Times New Roman"/>
          <w:sz w:val="24"/>
          <w:szCs w:val="24"/>
        </w:rPr>
        <w:t>riemonių, sudarančių sąlygas užtikrinti kiekvieno mokinio mokymo(</w:t>
      </w:r>
      <w:proofErr w:type="spellStart"/>
      <w:r w:rsidR="00572C43" w:rsidRPr="00E048FE">
        <w:rPr>
          <w:rFonts w:ascii="Times New Roman" w:hAnsi="Times New Roman" w:cs="Times New Roman"/>
          <w:sz w:val="24"/>
          <w:szCs w:val="24"/>
        </w:rPr>
        <w:t>si</w:t>
      </w:r>
      <w:proofErr w:type="spellEnd"/>
      <w:r w:rsidR="00572C43" w:rsidRPr="00E048FE">
        <w:rPr>
          <w:rFonts w:ascii="Times New Roman" w:hAnsi="Times New Roman" w:cs="Times New Roman"/>
          <w:sz w:val="24"/>
          <w:szCs w:val="24"/>
        </w:rPr>
        <w:t>) kokybę ir veiksmingumą, sukūrimas, įgyvendinimas ir tobulinimas:</w:t>
      </w:r>
    </w:p>
    <w:p w14:paraId="1041E0F2" w14:textId="77777777" w:rsidR="00572C43" w:rsidRPr="00E048FE" w:rsidRDefault="00572C43" w:rsidP="009F1105">
      <w:pPr>
        <w:autoSpaceDE w:val="0"/>
        <w:autoSpaceDN w:val="0"/>
        <w:adjustRightInd w:val="0"/>
        <w:spacing w:after="0" w:line="240" w:lineRule="atLeast"/>
        <w:ind w:firstLine="709"/>
        <w:jc w:val="both"/>
        <w:rPr>
          <w:rFonts w:ascii="Times New Roman" w:hAnsi="Times New Roman" w:cs="Times New Roman"/>
          <w:sz w:val="24"/>
          <w:szCs w:val="24"/>
        </w:rPr>
      </w:pPr>
      <w:r w:rsidRPr="00E048FE">
        <w:rPr>
          <w:rFonts w:ascii="Times New Roman" w:hAnsi="Times New Roman" w:cs="Times New Roman"/>
          <w:sz w:val="24"/>
          <w:szCs w:val="24"/>
        </w:rPr>
        <w:t>Uždaviniai tikslui įgyvendinti:</w:t>
      </w:r>
    </w:p>
    <w:p w14:paraId="4A5F513F" w14:textId="77777777" w:rsidR="00981268" w:rsidRPr="00E048FE" w:rsidRDefault="003E3F2B" w:rsidP="009F1105">
      <w:pPr>
        <w:autoSpaceDE w:val="0"/>
        <w:autoSpaceDN w:val="0"/>
        <w:adjustRightInd w:val="0"/>
        <w:spacing w:after="0" w:line="240" w:lineRule="atLeast"/>
        <w:ind w:firstLine="709"/>
        <w:jc w:val="both"/>
        <w:rPr>
          <w:rFonts w:ascii="Times New Roman" w:hAnsi="Times New Roman" w:cs="Times New Roman"/>
          <w:sz w:val="24"/>
          <w:szCs w:val="24"/>
        </w:rPr>
      </w:pPr>
      <w:r w:rsidRPr="00E048FE">
        <w:rPr>
          <w:rFonts w:ascii="Times New Roman" w:hAnsi="Times New Roman" w:cs="Times New Roman"/>
          <w:sz w:val="24"/>
          <w:szCs w:val="24"/>
        </w:rPr>
        <w:t xml:space="preserve">1. </w:t>
      </w:r>
      <w:r w:rsidR="004049FB" w:rsidRPr="00E048FE">
        <w:rPr>
          <w:rFonts w:ascii="Times New Roman" w:hAnsi="Times New Roman" w:cs="Times New Roman"/>
          <w:sz w:val="24"/>
          <w:szCs w:val="24"/>
        </w:rPr>
        <w:t>Užtikrinti k</w:t>
      </w:r>
      <w:r w:rsidR="00981268" w:rsidRPr="00E048FE">
        <w:rPr>
          <w:rFonts w:ascii="Times New Roman" w:hAnsi="Times New Roman" w:cs="Times New Roman"/>
          <w:sz w:val="24"/>
          <w:szCs w:val="24"/>
        </w:rPr>
        <w:t>iekvieno mokin</w:t>
      </w:r>
      <w:r w:rsidR="004049FB" w:rsidRPr="00E048FE">
        <w:rPr>
          <w:rFonts w:ascii="Times New Roman" w:hAnsi="Times New Roman" w:cs="Times New Roman"/>
          <w:sz w:val="24"/>
          <w:szCs w:val="24"/>
        </w:rPr>
        <w:t>io individualios pažangos augimą</w:t>
      </w:r>
      <w:r w:rsidR="00C959EA">
        <w:rPr>
          <w:rFonts w:ascii="Times New Roman" w:hAnsi="Times New Roman" w:cs="Times New Roman"/>
          <w:sz w:val="24"/>
          <w:szCs w:val="24"/>
        </w:rPr>
        <w:t>.</w:t>
      </w:r>
    </w:p>
    <w:p w14:paraId="45BCB39B" w14:textId="77777777" w:rsidR="003E3F2B" w:rsidRPr="00E048FE" w:rsidRDefault="00981268" w:rsidP="009F1105">
      <w:pPr>
        <w:autoSpaceDE w:val="0"/>
        <w:autoSpaceDN w:val="0"/>
        <w:adjustRightInd w:val="0"/>
        <w:spacing w:after="0" w:line="240" w:lineRule="atLeast"/>
        <w:ind w:firstLine="709"/>
        <w:jc w:val="both"/>
        <w:rPr>
          <w:rFonts w:ascii="Times New Roman" w:hAnsi="Times New Roman" w:cs="Times New Roman"/>
          <w:sz w:val="24"/>
          <w:szCs w:val="24"/>
        </w:rPr>
      </w:pPr>
      <w:r w:rsidRPr="00E048FE">
        <w:rPr>
          <w:rFonts w:ascii="Times New Roman" w:hAnsi="Times New Roman" w:cs="Times New Roman"/>
          <w:sz w:val="24"/>
          <w:szCs w:val="24"/>
        </w:rPr>
        <w:t xml:space="preserve">2. </w:t>
      </w:r>
      <w:r w:rsidR="004049FB" w:rsidRPr="00E048FE">
        <w:rPr>
          <w:rFonts w:ascii="Times New Roman" w:hAnsi="Times New Roman" w:cs="Times New Roman"/>
          <w:sz w:val="24"/>
          <w:szCs w:val="24"/>
        </w:rPr>
        <w:t>Stiprinti m</w:t>
      </w:r>
      <w:r w:rsidR="003E3F2B" w:rsidRPr="00E048FE">
        <w:rPr>
          <w:rFonts w:ascii="Times New Roman" w:hAnsi="Times New Roman" w:cs="Times New Roman"/>
          <w:sz w:val="24"/>
          <w:szCs w:val="24"/>
        </w:rPr>
        <w:t>okytojų patyrimin</w:t>
      </w:r>
      <w:r w:rsidR="004049FB" w:rsidRPr="00E048FE">
        <w:rPr>
          <w:rFonts w:ascii="Times New Roman" w:hAnsi="Times New Roman" w:cs="Times New Roman"/>
          <w:sz w:val="24"/>
          <w:szCs w:val="24"/>
        </w:rPr>
        <w:t>į</w:t>
      </w:r>
      <w:r w:rsidR="003E3F2B" w:rsidRPr="00E048FE">
        <w:rPr>
          <w:rFonts w:ascii="Times New Roman" w:hAnsi="Times New Roman" w:cs="Times New Roman"/>
          <w:sz w:val="24"/>
          <w:szCs w:val="24"/>
        </w:rPr>
        <w:t xml:space="preserve"> </w:t>
      </w:r>
      <w:r w:rsidR="004049FB" w:rsidRPr="00E048FE">
        <w:rPr>
          <w:rFonts w:ascii="Times New Roman" w:hAnsi="Times New Roman" w:cs="Times New Roman"/>
          <w:sz w:val="24"/>
          <w:szCs w:val="24"/>
        </w:rPr>
        <w:t>mokymąsi</w:t>
      </w:r>
      <w:r w:rsidR="00C959EA">
        <w:rPr>
          <w:rFonts w:ascii="Times New Roman" w:hAnsi="Times New Roman" w:cs="Times New Roman"/>
          <w:sz w:val="24"/>
          <w:szCs w:val="24"/>
        </w:rPr>
        <w:t>.</w:t>
      </w:r>
    </w:p>
    <w:p w14:paraId="7343135A" w14:textId="77777777" w:rsidR="003E3F2B" w:rsidRPr="00E048FE" w:rsidRDefault="00EE4052" w:rsidP="009F1105">
      <w:pPr>
        <w:autoSpaceDE w:val="0"/>
        <w:autoSpaceDN w:val="0"/>
        <w:adjustRightInd w:val="0"/>
        <w:spacing w:after="0" w:line="240" w:lineRule="atLeast"/>
        <w:ind w:firstLine="709"/>
        <w:jc w:val="both"/>
        <w:rPr>
          <w:rFonts w:ascii="Times New Roman" w:hAnsi="Times New Roman" w:cs="Times New Roman"/>
          <w:sz w:val="24"/>
          <w:szCs w:val="24"/>
        </w:rPr>
      </w:pPr>
      <w:r w:rsidRPr="00E048FE">
        <w:rPr>
          <w:rFonts w:ascii="Times New Roman" w:hAnsi="Times New Roman" w:cs="Times New Roman"/>
          <w:sz w:val="24"/>
          <w:szCs w:val="24"/>
        </w:rPr>
        <w:t>3</w:t>
      </w:r>
      <w:r w:rsidR="003E3F2B" w:rsidRPr="00E048FE">
        <w:rPr>
          <w:rFonts w:ascii="Times New Roman" w:hAnsi="Times New Roman" w:cs="Times New Roman"/>
          <w:sz w:val="24"/>
          <w:szCs w:val="24"/>
        </w:rPr>
        <w:t xml:space="preserve">. </w:t>
      </w:r>
      <w:r w:rsidR="00DD0AC6" w:rsidRPr="00E048FE">
        <w:rPr>
          <w:rFonts w:ascii="Times New Roman" w:hAnsi="Times New Roman" w:cs="Times New Roman"/>
          <w:sz w:val="24"/>
          <w:szCs w:val="24"/>
        </w:rPr>
        <w:t>Skatinti aktyvų i</w:t>
      </w:r>
      <w:r w:rsidR="00C959EA">
        <w:rPr>
          <w:rFonts w:ascii="Times New Roman" w:hAnsi="Times New Roman" w:cs="Times New Roman"/>
          <w:sz w:val="24"/>
          <w:szCs w:val="24"/>
        </w:rPr>
        <w:t>r patrauklų ugdymą(</w:t>
      </w:r>
      <w:proofErr w:type="spellStart"/>
      <w:r w:rsidR="00C959EA">
        <w:rPr>
          <w:rFonts w:ascii="Times New Roman" w:hAnsi="Times New Roman" w:cs="Times New Roman"/>
          <w:sz w:val="24"/>
          <w:szCs w:val="24"/>
        </w:rPr>
        <w:t>si</w:t>
      </w:r>
      <w:proofErr w:type="spellEnd"/>
      <w:r w:rsidR="00C959EA">
        <w:rPr>
          <w:rFonts w:ascii="Times New Roman" w:hAnsi="Times New Roman" w:cs="Times New Roman"/>
          <w:sz w:val="24"/>
          <w:szCs w:val="24"/>
        </w:rPr>
        <w:t>) be sienų.</w:t>
      </w:r>
    </w:p>
    <w:p w14:paraId="6F4A5FED" w14:textId="77777777" w:rsidR="003E3F2B" w:rsidRPr="00E048FE" w:rsidRDefault="00EE4052" w:rsidP="009F1105">
      <w:pPr>
        <w:autoSpaceDE w:val="0"/>
        <w:autoSpaceDN w:val="0"/>
        <w:adjustRightInd w:val="0"/>
        <w:spacing w:after="0" w:line="240" w:lineRule="atLeast"/>
        <w:ind w:firstLine="709"/>
        <w:jc w:val="both"/>
        <w:rPr>
          <w:rFonts w:ascii="Times New Roman" w:hAnsi="Times New Roman" w:cs="Times New Roman"/>
          <w:sz w:val="24"/>
          <w:szCs w:val="24"/>
        </w:rPr>
      </w:pPr>
      <w:r w:rsidRPr="00E048FE">
        <w:rPr>
          <w:rFonts w:ascii="Times New Roman" w:hAnsi="Times New Roman" w:cs="Times New Roman"/>
          <w:sz w:val="24"/>
          <w:szCs w:val="24"/>
        </w:rPr>
        <w:t>4</w:t>
      </w:r>
      <w:r w:rsidR="003E3F2B" w:rsidRPr="00E048FE">
        <w:rPr>
          <w:rFonts w:ascii="Times New Roman" w:hAnsi="Times New Roman" w:cs="Times New Roman"/>
          <w:sz w:val="24"/>
          <w:szCs w:val="24"/>
        </w:rPr>
        <w:t xml:space="preserve">. </w:t>
      </w:r>
      <w:r w:rsidR="004049FB" w:rsidRPr="00E048FE">
        <w:rPr>
          <w:rFonts w:ascii="Times New Roman" w:hAnsi="Times New Roman" w:cs="Times New Roman"/>
          <w:sz w:val="24"/>
          <w:szCs w:val="24"/>
        </w:rPr>
        <w:t>Stiprinti m</w:t>
      </w:r>
      <w:r w:rsidR="003E3F2B" w:rsidRPr="00E048FE">
        <w:rPr>
          <w:rFonts w:ascii="Times New Roman" w:hAnsi="Times New Roman" w:cs="Times New Roman"/>
          <w:sz w:val="24"/>
          <w:szCs w:val="24"/>
        </w:rPr>
        <w:t>okinių mokėjimo mokytis kompetencijos ugdym</w:t>
      </w:r>
      <w:r w:rsidR="004049FB" w:rsidRPr="00E048FE">
        <w:rPr>
          <w:rFonts w:ascii="Times New Roman" w:hAnsi="Times New Roman" w:cs="Times New Roman"/>
          <w:sz w:val="24"/>
          <w:szCs w:val="24"/>
        </w:rPr>
        <w:t>ą</w:t>
      </w:r>
      <w:r w:rsidR="00C959EA">
        <w:rPr>
          <w:rFonts w:ascii="Times New Roman" w:hAnsi="Times New Roman" w:cs="Times New Roman"/>
          <w:sz w:val="24"/>
          <w:szCs w:val="24"/>
        </w:rPr>
        <w:t>.</w:t>
      </w:r>
    </w:p>
    <w:p w14:paraId="134EE73C" w14:textId="77777777" w:rsidR="00A90E44" w:rsidRDefault="00B513CE" w:rsidP="009F1105">
      <w:pPr>
        <w:autoSpaceDE w:val="0"/>
        <w:autoSpaceDN w:val="0"/>
        <w:adjustRightInd w:val="0"/>
        <w:spacing w:after="0" w:line="240" w:lineRule="atLeast"/>
        <w:ind w:firstLine="709"/>
        <w:jc w:val="both"/>
        <w:rPr>
          <w:rFonts w:ascii="Times New Roman" w:hAnsi="Times New Roman" w:cs="Times New Roman"/>
          <w:sz w:val="24"/>
          <w:szCs w:val="24"/>
        </w:rPr>
      </w:pPr>
      <w:r w:rsidRPr="00E048FE">
        <w:rPr>
          <w:rFonts w:ascii="Times New Roman" w:hAnsi="Times New Roman" w:cs="Times New Roman"/>
          <w:sz w:val="24"/>
          <w:szCs w:val="24"/>
        </w:rPr>
        <w:t xml:space="preserve">5. </w:t>
      </w:r>
      <w:r w:rsidR="00FC47FF" w:rsidRPr="00FC47FF">
        <w:rPr>
          <w:rFonts w:ascii="Times New Roman" w:hAnsi="Times New Roman" w:cs="Times New Roman"/>
          <w:sz w:val="24"/>
          <w:szCs w:val="24"/>
        </w:rPr>
        <w:t>Parengti ir įgyvendinti Skaistgirio gimnazijos perspektyvai palankias plėtros sąlygas.</w:t>
      </w:r>
    </w:p>
    <w:p w14:paraId="55099E12" w14:textId="77777777" w:rsidR="00365A08" w:rsidRPr="00BA6F86" w:rsidRDefault="00365A08" w:rsidP="009F1105">
      <w:pPr>
        <w:autoSpaceDE w:val="0"/>
        <w:autoSpaceDN w:val="0"/>
        <w:adjustRightInd w:val="0"/>
        <w:spacing w:after="0" w:line="240" w:lineRule="atLeast"/>
        <w:ind w:firstLine="709"/>
        <w:jc w:val="both"/>
        <w:rPr>
          <w:rFonts w:ascii="Times New Roman" w:hAnsi="Times New Roman" w:cs="Times New Roman"/>
          <w:b/>
          <w:sz w:val="24"/>
          <w:szCs w:val="24"/>
        </w:rPr>
      </w:pPr>
    </w:p>
    <w:tbl>
      <w:tblPr>
        <w:tblStyle w:val="Lentelstinklelis1"/>
        <w:tblW w:w="9781" w:type="dxa"/>
        <w:tblInd w:w="-34" w:type="dxa"/>
        <w:tblLayout w:type="fixed"/>
        <w:tblLook w:val="04A0" w:firstRow="1" w:lastRow="0" w:firstColumn="1" w:lastColumn="0" w:noHBand="0" w:noVBand="1"/>
      </w:tblPr>
      <w:tblGrid>
        <w:gridCol w:w="568"/>
        <w:gridCol w:w="2874"/>
        <w:gridCol w:w="102"/>
        <w:gridCol w:w="3442"/>
        <w:gridCol w:w="102"/>
        <w:gridCol w:w="1701"/>
        <w:gridCol w:w="39"/>
        <w:gridCol w:w="953"/>
      </w:tblGrid>
      <w:tr w:rsidR="00A90E44" w:rsidRPr="00987C6B" w14:paraId="7F93DB35" w14:textId="77777777" w:rsidTr="00DC24FC">
        <w:tc>
          <w:tcPr>
            <w:tcW w:w="9781" w:type="dxa"/>
            <w:gridSpan w:val="8"/>
          </w:tcPr>
          <w:p w14:paraId="6D01F7FF" w14:textId="77777777" w:rsidR="00A90E44" w:rsidRPr="00987C6B" w:rsidRDefault="00A90E44" w:rsidP="00A90E44">
            <w:pPr>
              <w:spacing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T</w:t>
            </w:r>
            <w:r w:rsidRPr="00987C6B">
              <w:rPr>
                <w:rFonts w:ascii="Times New Roman" w:eastAsia="Calibri" w:hAnsi="Times New Roman" w:cs="Times New Roman"/>
                <w:b/>
                <w:sz w:val="24"/>
                <w:szCs w:val="24"/>
              </w:rPr>
              <w:t>ikslas. Priemonių, sudarančių sąlygas užtikrinti kiekvieno mokinio mokymo(</w:t>
            </w:r>
            <w:proofErr w:type="spellStart"/>
            <w:r w:rsidRPr="00987C6B">
              <w:rPr>
                <w:rFonts w:ascii="Times New Roman" w:eastAsia="Calibri" w:hAnsi="Times New Roman" w:cs="Times New Roman"/>
                <w:b/>
                <w:sz w:val="24"/>
                <w:szCs w:val="24"/>
              </w:rPr>
              <w:t>si</w:t>
            </w:r>
            <w:proofErr w:type="spellEnd"/>
            <w:r w:rsidRPr="00987C6B">
              <w:rPr>
                <w:rFonts w:ascii="Times New Roman" w:eastAsia="Calibri" w:hAnsi="Times New Roman" w:cs="Times New Roman"/>
                <w:b/>
                <w:sz w:val="24"/>
                <w:szCs w:val="24"/>
              </w:rPr>
              <w:t>) kokybę ir veiksmingumą, sukūrimas, įgyvendinimas ir tobulinimas</w:t>
            </w:r>
          </w:p>
        </w:tc>
      </w:tr>
      <w:tr w:rsidR="00A90E44" w:rsidRPr="00987C6B" w14:paraId="45E41EA6" w14:textId="77777777" w:rsidTr="00DC24FC">
        <w:tc>
          <w:tcPr>
            <w:tcW w:w="9781" w:type="dxa"/>
            <w:gridSpan w:val="8"/>
          </w:tcPr>
          <w:p w14:paraId="664D7DE8" w14:textId="77777777" w:rsidR="00A90E44" w:rsidRPr="00987C6B" w:rsidRDefault="00A90E44" w:rsidP="00A90E44">
            <w:pPr>
              <w:spacing w:line="276" w:lineRule="auto"/>
              <w:ind w:firstLine="695"/>
              <w:rPr>
                <w:rFonts w:ascii="Times New Roman" w:eastAsia="Calibri" w:hAnsi="Times New Roman" w:cs="Times New Roman"/>
                <w:b/>
                <w:sz w:val="12"/>
                <w:szCs w:val="12"/>
              </w:rPr>
            </w:pPr>
            <w:r>
              <w:rPr>
                <w:rFonts w:ascii="Times New Roman" w:eastAsia="Calibri" w:hAnsi="Times New Roman" w:cs="Times New Roman"/>
                <w:b/>
                <w:i/>
                <w:sz w:val="24"/>
                <w:szCs w:val="24"/>
              </w:rPr>
              <w:t>1 u</w:t>
            </w:r>
            <w:r w:rsidRPr="00987C6B">
              <w:rPr>
                <w:rFonts w:ascii="Times New Roman" w:eastAsia="Calibri" w:hAnsi="Times New Roman" w:cs="Times New Roman"/>
                <w:b/>
                <w:i/>
                <w:sz w:val="24"/>
                <w:szCs w:val="24"/>
              </w:rPr>
              <w:t>ždavinys.</w:t>
            </w:r>
            <w:r w:rsidRPr="00987C6B">
              <w:rPr>
                <w:rFonts w:ascii="Times New Roman" w:eastAsia="Calibri" w:hAnsi="Times New Roman" w:cs="Times New Roman"/>
                <w:b/>
                <w:sz w:val="24"/>
                <w:szCs w:val="24"/>
              </w:rPr>
              <w:t xml:space="preserve"> </w:t>
            </w:r>
            <w:r w:rsidRPr="00987C6B">
              <w:rPr>
                <w:rFonts w:ascii="Times New Roman" w:eastAsia="Calibri" w:hAnsi="Times New Roman" w:cs="Times New Roman"/>
                <w:b/>
                <w:i/>
                <w:sz w:val="24"/>
                <w:szCs w:val="24"/>
              </w:rPr>
              <w:t>Užtikrinti kiekvieno mokinio individualios pažangos augimą</w:t>
            </w:r>
          </w:p>
        </w:tc>
      </w:tr>
      <w:tr w:rsidR="00A90E44" w:rsidRPr="00987C6B" w14:paraId="0B916DCF" w14:textId="77777777" w:rsidTr="00DC24FC">
        <w:tc>
          <w:tcPr>
            <w:tcW w:w="568" w:type="dxa"/>
          </w:tcPr>
          <w:p w14:paraId="5B789953" w14:textId="77777777" w:rsidR="00A90E44" w:rsidRPr="00987C6B" w:rsidRDefault="00A90E44" w:rsidP="00F53CF4">
            <w:pPr>
              <w:rPr>
                <w:rFonts w:ascii="Times New Roman" w:eastAsia="Calibri" w:hAnsi="Times New Roman" w:cs="Times New Roman"/>
                <w:sz w:val="24"/>
                <w:szCs w:val="24"/>
              </w:rPr>
            </w:pPr>
            <w:r w:rsidRPr="00987C6B">
              <w:rPr>
                <w:rFonts w:ascii="Times New Roman" w:eastAsia="Calibri" w:hAnsi="Times New Roman" w:cs="Times New Roman"/>
                <w:sz w:val="24"/>
                <w:szCs w:val="24"/>
              </w:rPr>
              <w:t>Eil. Nr.</w:t>
            </w:r>
          </w:p>
        </w:tc>
        <w:tc>
          <w:tcPr>
            <w:tcW w:w="2976" w:type="dxa"/>
            <w:gridSpan w:val="2"/>
          </w:tcPr>
          <w:p w14:paraId="3C9EE8E2" w14:textId="77777777" w:rsidR="00A90E44" w:rsidRPr="00987C6B" w:rsidRDefault="00A90E44" w:rsidP="00F53CF4">
            <w:pPr>
              <w:ind w:firstLine="142"/>
              <w:jc w:val="center"/>
              <w:rPr>
                <w:rFonts w:ascii="Times New Roman" w:eastAsia="Calibri" w:hAnsi="Times New Roman" w:cs="Times New Roman"/>
                <w:sz w:val="24"/>
                <w:szCs w:val="24"/>
              </w:rPr>
            </w:pPr>
            <w:r w:rsidRPr="00987C6B">
              <w:rPr>
                <w:rFonts w:ascii="Times New Roman" w:eastAsia="Calibri" w:hAnsi="Times New Roman" w:cs="Times New Roman"/>
                <w:sz w:val="24"/>
                <w:szCs w:val="24"/>
              </w:rPr>
              <w:t>Priemonės pavadinimas</w:t>
            </w:r>
          </w:p>
        </w:tc>
        <w:tc>
          <w:tcPr>
            <w:tcW w:w="3544" w:type="dxa"/>
            <w:gridSpan w:val="2"/>
          </w:tcPr>
          <w:p w14:paraId="3758F6E0" w14:textId="77777777" w:rsidR="00A90E44" w:rsidRPr="00987C6B" w:rsidRDefault="00A90E44" w:rsidP="00F53CF4">
            <w:pPr>
              <w:ind w:firstLine="142"/>
              <w:jc w:val="center"/>
              <w:rPr>
                <w:rFonts w:ascii="Times New Roman" w:eastAsia="Calibri" w:hAnsi="Times New Roman" w:cs="Times New Roman"/>
                <w:sz w:val="24"/>
                <w:szCs w:val="24"/>
              </w:rPr>
            </w:pPr>
            <w:r w:rsidRPr="00987C6B">
              <w:rPr>
                <w:rFonts w:ascii="Times New Roman" w:eastAsia="Calibri" w:hAnsi="Times New Roman" w:cs="Times New Roman"/>
                <w:sz w:val="24"/>
                <w:szCs w:val="24"/>
              </w:rPr>
              <w:t>Veiklos rodiklis</w:t>
            </w:r>
            <w:r>
              <w:rPr>
                <w:rFonts w:ascii="Times New Roman" w:eastAsia="Calibri" w:hAnsi="Times New Roman" w:cs="Times New Roman"/>
                <w:sz w:val="24"/>
                <w:szCs w:val="24"/>
              </w:rPr>
              <w:t>, rezultatas</w:t>
            </w:r>
          </w:p>
        </w:tc>
        <w:tc>
          <w:tcPr>
            <w:tcW w:w="1701" w:type="dxa"/>
          </w:tcPr>
          <w:p w14:paraId="6B03C1DE" w14:textId="77777777" w:rsidR="00A90E44" w:rsidRDefault="00A90E44" w:rsidP="00F53CF4">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Laikas,</w:t>
            </w:r>
          </w:p>
          <w:p w14:paraId="0A316154" w14:textId="77777777" w:rsidR="00A90E44" w:rsidRPr="00987C6B" w:rsidRDefault="007056E7" w:rsidP="00F53CF4">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vykdytojai</w:t>
            </w:r>
          </w:p>
        </w:tc>
        <w:tc>
          <w:tcPr>
            <w:tcW w:w="992" w:type="dxa"/>
            <w:gridSpan w:val="2"/>
          </w:tcPr>
          <w:p w14:paraId="236F9AC6" w14:textId="77777777" w:rsidR="00A90E44" w:rsidRPr="00987C6B" w:rsidRDefault="00A90E44" w:rsidP="00F53CF4">
            <w:pPr>
              <w:ind w:firstLine="142"/>
              <w:jc w:val="center"/>
              <w:rPr>
                <w:rFonts w:ascii="Times New Roman" w:eastAsia="Calibri" w:hAnsi="Times New Roman" w:cs="Times New Roman"/>
                <w:sz w:val="24"/>
                <w:szCs w:val="24"/>
              </w:rPr>
            </w:pPr>
            <w:r w:rsidRPr="00987C6B">
              <w:rPr>
                <w:rFonts w:ascii="Times New Roman" w:eastAsia="Calibri" w:hAnsi="Times New Roman" w:cs="Times New Roman"/>
                <w:sz w:val="24"/>
                <w:szCs w:val="24"/>
              </w:rPr>
              <w:t>Finan</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sa</w:t>
            </w:r>
            <w:r w:rsidRPr="00987C6B">
              <w:rPr>
                <w:rFonts w:ascii="Times New Roman" w:eastAsia="Calibri" w:hAnsi="Times New Roman" w:cs="Times New Roman"/>
                <w:sz w:val="24"/>
                <w:szCs w:val="24"/>
              </w:rPr>
              <w:t>vimo</w:t>
            </w:r>
            <w:proofErr w:type="spellEnd"/>
            <w:r w:rsidRPr="00987C6B">
              <w:rPr>
                <w:rFonts w:ascii="Times New Roman" w:eastAsia="Calibri" w:hAnsi="Times New Roman" w:cs="Times New Roman"/>
                <w:sz w:val="24"/>
                <w:szCs w:val="24"/>
              </w:rPr>
              <w:t xml:space="preserve"> šaltinis</w:t>
            </w:r>
          </w:p>
        </w:tc>
      </w:tr>
      <w:tr w:rsidR="00A90E44" w:rsidRPr="00987C6B" w14:paraId="78D68BA6" w14:textId="77777777" w:rsidTr="00DC24FC">
        <w:tc>
          <w:tcPr>
            <w:tcW w:w="568" w:type="dxa"/>
          </w:tcPr>
          <w:p w14:paraId="652E4370" w14:textId="77777777" w:rsidR="00A90E44" w:rsidRPr="00987C6B" w:rsidRDefault="00A90E44" w:rsidP="00D85638">
            <w:pPr>
              <w:rPr>
                <w:rFonts w:ascii="Times New Roman" w:eastAsia="Calibri" w:hAnsi="Times New Roman" w:cs="Times New Roman"/>
                <w:sz w:val="24"/>
                <w:szCs w:val="24"/>
              </w:rPr>
            </w:pPr>
            <w:r w:rsidRPr="00987C6B">
              <w:rPr>
                <w:rFonts w:ascii="Times New Roman" w:eastAsia="Calibri" w:hAnsi="Times New Roman" w:cs="Times New Roman"/>
                <w:sz w:val="24"/>
                <w:szCs w:val="24"/>
              </w:rPr>
              <w:t>1.</w:t>
            </w:r>
          </w:p>
        </w:tc>
        <w:tc>
          <w:tcPr>
            <w:tcW w:w="2976" w:type="dxa"/>
            <w:gridSpan w:val="2"/>
          </w:tcPr>
          <w:p w14:paraId="3ADE0418" w14:textId="77777777" w:rsidR="00A90E44" w:rsidRPr="00987C6B" w:rsidRDefault="00A90E44" w:rsidP="007713FB">
            <w:pPr>
              <w:ind w:firstLine="142"/>
              <w:rPr>
                <w:rFonts w:ascii="Times New Roman" w:eastAsia="Calibri" w:hAnsi="Times New Roman" w:cs="Times New Roman"/>
                <w:sz w:val="24"/>
                <w:szCs w:val="24"/>
              </w:rPr>
            </w:pPr>
            <w:r w:rsidRPr="00987C6B">
              <w:rPr>
                <w:rFonts w:ascii="Times New Roman" w:eastAsia="Calibri" w:hAnsi="Times New Roman" w:cs="Times New Roman"/>
                <w:sz w:val="24"/>
                <w:szCs w:val="24"/>
              </w:rPr>
              <w:t>Parengti ir įdiegti atnaujintą mokinių pasiekimų ir pažangos vertinimo tvarką, kuri tarnautų aktyviam ir sąmoningam mokymuisi.</w:t>
            </w:r>
          </w:p>
        </w:tc>
        <w:tc>
          <w:tcPr>
            <w:tcW w:w="3544" w:type="dxa"/>
            <w:gridSpan w:val="2"/>
          </w:tcPr>
          <w:p w14:paraId="724FCF7A" w14:textId="77777777" w:rsidR="00365A08" w:rsidRDefault="00046CFC" w:rsidP="003262CD">
            <w:pPr>
              <w:ind w:firstLine="142"/>
              <w:rPr>
                <w:rFonts w:ascii="Times New Roman" w:eastAsia="Calibri" w:hAnsi="Times New Roman" w:cs="Times New Roman"/>
                <w:sz w:val="24"/>
                <w:szCs w:val="24"/>
              </w:rPr>
            </w:pPr>
            <w:r>
              <w:rPr>
                <w:rFonts w:ascii="Times New Roman" w:eastAsia="Calibri" w:hAnsi="Times New Roman" w:cs="Times New Roman"/>
                <w:sz w:val="24"/>
                <w:szCs w:val="24"/>
              </w:rPr>
              <w:t>Parengta</w:t>
            </w:r>
            <w:r w:rsidR="00365A08">
              <w:rPr>
                <w:rFonts w:ascii="Times New Roman" w:eastAsia="Calibri" w:hAnsi="Times New Roman" w:cs="Times New Roman"/>
                <w:sz w:val="24"/>
                <w:szCs w:val="24"/>
              </w:rPr>
              <w:t xml:space="preserve"> mokinių pasiek</w:t>
            </w:r>
            <w:r>
              <w:rPr>
                <w:rFonts w:ascii="Times New Roman" w:eastAsia="Calibri" w:hAnsi="Times New Roman" w:cs="Times New Roman"/>
                <w:sz w:val="24"/>
                <w:szCs w:val="24"/>
              </w:rPr>
              <w:t xml:space="preserve">imų ir pažangos vertinimo tvarka ir aptarta </w:t>
            </w:r>
            <w:r w:rsidR="00365A08">
              <w:rPr>
                <w:rFonts w:ascii="Times New Roman" w:eastAsia="Calibri" w:hAnsi="Times New Roman" w:cs="Times New Roman"/>
                <w:sz w:val="24"/>
                <w:szCs w:val="24"/>
              </w:rPr>
              <w:t>su bendruomene.</w:t>
            </w:r>
          </w:p>
          <w:p w14:paraId="7AD77573" w14:textId="77777777" w:rsidR="00A90E44" w:rsidRPr="00987C6B" w:rsidRDefault="00365A08" w:rsidP="003262CD">
            <w:pPr>
              <w:ind w:firstLine="142"/>
              <w:rPr>
                <w:rFonts w:ascii="Times New Roman" w:eastAsia="Calibri" w:hAnsi="Times New Roman" w:cs="Times New Roman"/>
                <w:sz w:val="24"/>
                <w:szCs w:val="24"/>
              </w:rPr>
            </w:pPr>
            <w:r>
              <w:rPr>
                <w:rFonts w:ascii="Times New Roman" w:eastAsia="Calibri" w:hAnsi="Times New Roman" w:cs="Times New Roman"/>
                <w:sz w:val="24"/>
                <w:szCs w:val="24"/>
              </w:rPr>
              <w:t>P</w:t>
            </w:r>
            <w:r w:rsidR="00A90E44" w:rsidRPr="003F6A8E">
              <w:rPr>
                <w:rFonts w:ascii="Times New Roman" w:eastAsia="Calibri" w:hAnsi="Times New Roman" w:cs="Times New Roman"/>
                <w:sz w:val="24"/>
                <w:szCs w:val="24"/>
              </w:rPr>
              <w:t>arengta priemonė yra veiksminga, priimtina ir  padeda fiksuoti, stebėti, į(</w:t>
            </w:r>
            <w:proofErr w:type="spellStart"/>
            <w:r w:rsidR="00A90E44" w:rsidRPr="003F6A8E">
              <w:rPr>
                <w:rFonts w:ascii="Times New Roman" w:eastAsia="Calibri" w:hAnsi="Times New Roman" w:cs="Times New Roman"/>
                <w:sz w:val="24"/>
                <w:szCs w:val="24"/>
              </w:rPr>
              <w:t>si</w:t>
            </w:r>
            <w:proofErr w:type="spellEnd"/>
            <w:r w:rsidR="00A90E44" w:rsidRPr="003F6A8E">
              <w:rPr>
                <w:rFonts w:ascii="Times New Roman" w:eastAsia="Calibri" w:hAnsi="Times New Roman" w:cs="Times New Roman"/>
                <w:sz w:val="24"/>
                <w:szCs w:val="24"/>
              </w:rPr>
              <w:t>)vertinti ir aptarti mokinių pasiekimus ir pažangą</w:t>
            </w:r>
            <w:r w:rsidR="002B72F6">
              <w:rPr>
                <w:rFonts w:ascii="Times New Roman" w:eastAsia="Calibri" w:hAnsi="Times New Roman" w:cs="Times New Roman"/>
                <w:sz w:val="24"/>
                <w:szCs w:val="24"/>
              </w:rPr>
              <w:t>.</w:t>
            </w:r>
          </w:p>
        </w:tc>
        <w:tc>
          <w:tcPr>
            <w:tcW w:w="1701" w:type="dxa"/>
          </w:tcPr>
          <w:p w14:paraId="36C1BFFA" w14:textId="77777777" w:rsidR="00204F10" w:rsidRDefault="00204F10" w:rsidP="009E61AC">
            <w:pPr>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00BA7E6C">
              <w:rPr>
                <w:rFonts w:ascii="Times New Roman" w:eastAsia="Calibri" w:hAnsi="Times New Roman" w:cs="Times New Roman"/>
                <w:sz w:val="24"/>
                <w:szCs w:val="24"/>
              </w:rPr>
              <w:t>–</w:t>
            </w:r>
            <w:r>
              <w:rPr>
                <w:rFonts w:ascii="Times New Roman" w:eastAsia="Calibri" w:hAnsi="Times New Roman" w:cs="Times New Roman"/>
                <w:sz w:val="24"/>
                <w:szCs w:val="24"/>
              </w:rPr>
              <w:t>2023 m.</w:t>
            </w:r>
          </w:p>
          <w:p w14:paraId="41EEB5C2" w14:textId="77777777" w:rsidR="000810A7" w:rsidRDefault="000810A7" w:rsidP="007056E7">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m</w:t>
            </w:r>
            <w:r w:rsidR="007056E7">
              <w:rPr>
                <w:rFonts w:ascii="Times New Roman" w:eastAsia="Calibri" w:hAnsi="Times New Roman" w:cs="Times New Roman"/>
                <w:sz w:val="24"/>
                <w:szCs w:val="24"/>
              </w:rPr>
              <w:t xml:space="preserve">etodinė taryba, </w:t>
            </w:r>
          </w:p>
          <w:p w14:paraId="7DBFA871" w14:textId="77777777" w:rsidR="00A90E44" w:rsidRPr="00987C6B" w:rsidRDefault="007056E7" w:rsidP="007056E7">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klasių vadovai</w:t>
            </w:r>
          </w:p>
        </w:tc>
        <w:tc>
          <w:tcPr>
            <w:tcW w:w="992" w:type="dxa"/>
            <w:gridSpan w:val="2"/>
          </w:tcPr>
          <w:p w14:paraId="3CADF681" w14:textId="77777777" w:rsidR="00A90E44" w:rsidRPr="00987C6B" w:rsidRDefault="00A90E44" w:rsidP="00D85638">
            <w:pPr>
              <w:ind w:firstLine="142"/>
              <w:jc w:val="center"/>
              <w:rPr>
                <w:rFonts w:ascii="Times New Roman" w:eastAsia="Calibri" w:hAnsi="Times New Roman" w:cs="Times New Roman"/>
                <w:sz w:val="24"/>
                <w:szCs w:val="24"/>
              </w:rPr>
            </w:pPr>
            <w:r w:rsidRPr="00987C6B">
              <w:rPr>
                <w:rFonts w:ascii="Times New Roman" w:eastAsia="Calibri" w:hAnsi="Times New Roman" w:cs="Times New Roman"/>
                <w:sz w:val="24"/>
                <w:szCs w:val="24"/>
              </w:rPr>
              <w:t>ML</w:t>
            </w:r>
          </w:p>
        </w:tc>
      </w:tr>
      <w:tr w:rsidR="00A90E44" w:rsidRPr="00987C6B" w14:paraId="55309075" w14:textId="77777777" w:rsidTr="00DC24FC">
        <w:tc>
          <w:tcPr>
            <w:tcW w:w="568" w:type="dxa"/>
          </w:tcPr>
          <w:p w14:paraId="59B868DF" w14:textId="77777777" w:rsidR="00A90E44" w:rsidRPr="00987C6B" w:rsidRDefault="00A90E44" w:rsidP="00D85638">
            <w:pPr>
              <w:rPr>
                <w:rFonts w:ascii="Times New Roman" w:eastAsia="Calibri" w:hAnsi="Times New Roman" w:cs="Times New Roman"/>
                <w:sz w:val="24"/>
                <w:szCs w:val="24"/>
              </w:rPr>
            </w:pPr>
            <w:r w:rsidRPr="00987C6B">
              <w:rPr>
                <w:rFonts w:ascii="Times New Roman" w:eastAsia="Calibri" w:hAnsi="Times New Roman" w:cs="Times New Roman"/>
                <w:sz w:val="24"/>
                <w:szCs w:val="24"/>
              </w:rPr>
              <w:lastRenderedPageBreak/>
              <w:t>2.</w:t>
            </w:r>
          </w:p>
        </w:tc>
        <w:tc>
          <w:tcPr>
            <w:tcW w:w="2976" w:type="dxa"/>
            <w:gridSpan w:val="2"/>
          </w:tcPr>
          <w:p w14:paraId="129C1FBC" w14:textId="77777777" w:rsidR="00A90E44" w:rsidRPr="00987C6B" w:rsidRDefault="00A90E44" w:rsidP="009E61AC">
            <w:pPr>
              <w:ind w:firstLine="142"/>
              <w:rPr>
                <w:rFonts w:ascii="Times New Roman" w:eastAsia="Calibri" w:hAnsi="Times New Roman" w:cs="Times New Roman"/>
                <w:sz w:val="24"/>
                <w:szCs w:val="24"/>
              </w:rPr>
            </w:pPr>
            <w:r w:rsidRPr="00987C6B">
              <w:rPr>
                <w:rFonts w:ascii="Times New Roman" w:eastAsia="Calibri" w:hAnsi="Times New Roman" w:cs="Times New Roman"/>
                <w:sz w:val="24"/>
                <w:szCs w:val="24"/>
              </w:rPr>
              <w:t>Sudaryti sąlygas kiekvienam vaikui reflektuoti savęs pažinimą.</w:t>
            </w:r>
          </w:p>
        </w:tc>
        <w:tc>
          <w:tcPr>
            <w:tcW w:w="3544" w:type="dxa"/>
            <w:gridSpan w:val="2"/>
          </w:tcPr>
          <w:p w14:paraId="0A7A3848" w14:textId="77777777" w:rsidR="002B0FE6" w:rsidRDefault="00046CFC" w:rsidP="003262CD">
            <w:pPr>
              <w:ind w:firstLine="142"/>
              <w:rPr>
                <w:rFonts w:ascii="Times New Roman" w:eastAsia="Calibri" w:hAnsi="Times New Roman" w:cs="Times New Roman"/>
                <w:sz w:val="24"/>
                <w:szCs w:val="24"/>
              </w:rPr>
            </w:pPr>
            <w:r>
              <w:rPr>
                <w:rFonts w:ascii="Times New Roman" w:eastAsia="Calibri" w:hAnsi="Times New Roman" w:cs="Times New Roman"/>
                <w:sz w:val="24"/>
                <w:szCs w:val="24"/>
              </w:rPr>
              <w:t>Vykdomi</w:t>
            </w:r>
            <w:r w:rsidR="00365A08">
              <w:rPr>
                <w:rFonts w:ascii="Times New Roman" w:eastAsia="Calibri" w:hAnsi="Times New Roman" w:cs="Times New Roman"/>
                <w:sz w:val="24"/>
                <w:szCs w:val="24"/>
              </w:rPr>
              <w:t xml:space="preserve"> </w:t>
            </w:r>
            <w:r w:rsidR="00A90E44" w:rsidRPr="003F6A8E">
              <w:rPr>
                <w:rFonts w:ascii="Times New Roman" w:eastAsia="Calibri" w:hAnsi="Times New Roman" w:cs="Times New Roman"/>
                <w:sz w:val="24"/>
                <w:szCs w:val="24"/>
              </w:rPr>
              <w:t>klasės bendruomenės stiprinimo užsiėmim</w:t>
            </w:r>
            <w:r>
              <w:rPr>
                <w:rFonts w:ascii="Times New Roman" w:eastAsia="Calibri" w:hAnsi="Times New Roman" w:cs="Times New Roman"/>
                <w:sz w:val="24"/>
                <w:szCs w:val="24"/>
              </w:rPr>
              <w:t>ai</w:t>
            </w:r>
            <w:r w:rsidR="002B0FE6">
              <w:rPr>
                <w:rFonts w:ascii="Times New Roman" w:eastAsia="Calibri" w:hAnsi="Times New Roman" w:cs="Times New Roman"/>
                <w:sz w:val="24"/>
                <w:szCs w:val="24"/>
              </w:rPr>
              <w:t>,</w:t>
            </w:r>
            <w:r w:rsidR="00F53CF4">
              <w:rPr>
                <w:rFonts w:ascii="Times New Roman" w:eastAsia="Calibri" w:hAnsi="Times New Roman" w:cs="Times New Roman"/>
                <w:sz w:val="24"/>
                <w:szCs w:val="24"/>
              </w:rPr>
              <w:t xml:space="preserve"> </w:t>
            </w:r>
            <w:r w:rsidR="002B0FE6">
              <w:rPr>
                <w:rFonts w:ascii="Times New Roman" w:eastAsia="Calibri" w:hAnsi="Times New Roman" w:cs="Times New Roman"/>
                <w:sz w:val="24"/>
                <w:szCs w:val="24"/>
              </w:rPr>
              <w:t xml:space="preserve"> </w:t>
            </w:r>
            <w:r w:rsidR="002B72F6">
              <w:rPr>
                <w:rFonts w:ascii="Times New Roman" w:eastAsia="Calibri" w:hAnsi="Times New Roman" w:cs="Times New Roman"/>
                <w:sz w:val="24"/>
                <w:szCs w:val="24"/>
              </w:rPr>
              <w:t xml:space="preserve"> </w:t>
            </w:r>
            <w:proofErr w:type="spellStart"/>
            <w:r w:rsidR="002B72F6">
              <w:rPr>
                <w:rFonts w:ascii="Times New Roman" w:eastAsia="Calibri" w:hAnsi="Times New Roman" w:cs="Times New Roman"/>
                <w:sz w:val="24"/>
                <w:szCs w:val="24"/>
              </w:rPr>
              <w:t>indivi</w:t>
            </w:r>
            <w:proofErr w:type="spellEnd"/>
            <w:r w:rsidR="00F53CF4">
              <w:rPr>
                <w:rFonts w:ascii="Times New Roman" w:eastAsia="Calibri" w:hAnsi="Times New Roman" w:cs="Times New Roman"/>
                <w:sz w:val="24"/>
                <w:szCs w:val="24"/>
              </w:rPr>
              <w:t>-</w:t>
            </w:r>
            <w:r w:rsidR="002B72F6">
              <w:rPr>
                <w:rFonts w:ascii="Times New Roman" w:eastAsia="Calibri" w:hAnsi="Times New Roman" w:cs="Times New Roman"/>
                <w:sz w:val="24"/>
                <w:szCs w:val="24"/>
              </w:rPr>
              <w:t>dual</w:t>
            </w:r>
            <w:r>
              <w:rPr>
                <w:rFonts w:ascii="Times New Roman" w:eastAsia="Calibri" w:hAnsi="Times New Roman" w:cs="Times New Roman"/>
                <w:sz w:val="24"/>
                <w:szCs w:val="24"/>
              </w:rPr>
              <w:t>ūs</w:t>
            </w:r>
            <w:r w:rsidR="002B72F6">
              <w:rPr>
                <w:rFonts w:ascii="Times New Roman" w:eastAsia="Calibri" w:hAnsi="Times New Roman" w:cs="Times New Roman"/>
                <w:sz w:val="24"/>
                <w:szCs w:val="24"/>
              </w:rPr>
              <w:t xml:space="preserve"> pokalbi</w:t>
            </w:r>
            <w:r>
              <w:rPr>
                <w:rFonts w:ascii="Times New Roman" w:eastAsia="Calibri" w:hAnsi="Times New Roman" w:cs="Times New Roman"/>
                <w:sz w:val="24"/>
                <w:szCs w:val="24"/>
              </w:rPr>
              <w:t>ai</w:t>
            </w:r>
            <w:r w:rsidR="002B72F6">
              <w:rPr>
                <w:rFonts w:ascii="Times New Roman" w:eastAsia="Calibri" w:hAnsi="Times New Roman" w:cs="Times New Roman"/>
                <w:sz w:val="24"/>
                <w:szCs w:val="24"/>
              </w:rPr>
              <w:t>: mokinys-kl</w:t>
            </w:r>
            <w:r w:rsidR="000346E9">
              <w:rPr>
                <w:rFonts w:ascii="Times New Roman" w:eastAsia="Calibri" w:hAnsi="Times New Roman" w:cs="Times New Roman"/>
                <w:sz w:val="24"/>
                <w:szCs w:val="24"/>
              </w:rPr>
              <w:t>asės</w:t>
            </w:r>
            <w:r w:rsidR="002B72F6">
              <w:rPr>
                <w:rFonts w:ascii="Times New Roman" w:eastAsia="Calibri" w:hAnsi="Times New Roman" w:cs="Times New Roman"/>
                <w:sz w:val="24"/>
                <w:szCs w:val="24"/>
              </w:rPr>
              <w:t xml:space="preserve"> </w:t>
            </w:r>
            <w:r w:rsidR="003E07DF">
              <w:rPr>
                <w:rFonts w:ascii="Times New Roman" w:eastAsia="Calibri" w:hAnsi="Times New Roman" w:cs="Times New Roman"/>
                <w:sz w:val="24"/>
                <w:szCs w:val="24"/>
              </w:rPr>
              <w:t>vadovas</w:t>
            </w:r>
            <w:r w:rsidR="002B72F6">
              <w:rPr>
                <w:rFonts w:ascii="Times New Roman" w:eastAsia="Calibri" w:hAnsi="Times New Roman" w:cs="Times New Roman"/>
                <w:sz w:val="24"/>
                <w:szCs w:val="24"/>
              </w:rPr>
              <w:t xml:space="preserve">, </w:t>
            </w:r>
            <w:r w:rsidR="000346E9">
              <w:rPr>
                <w:rFonts w:ascii="Times New Roman" w:eastAsia="Calibri" w:hAnsi="Times New Roman" w:cs="Times New Roman"/>
                <w:sz w:val="24"/>
                <w:szCs w:val="24"/>
              </w:rPr>
              <w:t>mokinys-tėvai-klasės</w:t>
            </w:r>
            <w:r w:rsidR="002B0FE6">
              <w:rPr>
                <w:rFonts w:ascii="Times New Roman" w:eastAsia="Calibri" w:hAnsi="Times New Roman" w:cs="Times New Roman"/>
                <w:sz w:val="24"/>
                <w:szCs w:val="24"/>
              </w:rPr>
              <w:t xml:space="preserve"> </w:t>
            </w:r>
            <w:r w:rsidR="003E07DF">
              <w:rPr>
                <w:rFonts w:ascii="Times New Roman" w:eastAsia="Calibri" w:hAnsi="Times New Roman" w:cs="Times New Roman"/>
                <w:sz w:val="24"/>
                <w:szCs w:val="24"/>
              </w:rPr>
              <w:t>vadovas</w:t>
            </w:r>
            <w:r w:rsidR="002B0FE6">
              <w:rPr>
                <w:rFonts w:ascii="Times New Roman" w:eastAsia="Calibri" w:hAnsi="Times New Roman" w:cs="Times New Roman"/>
                <w:sz w:val="24"/>
                <w:szCs w:val="24"/>
              </w:rPr>
              <w:t xml:space="preserve">. </w:t>
            </w:r>
          </w:p>
          <w:p w14:paraId="0DCDD27D" w14:textId="77777777" w:rsidR="00A90E44" w:rsidRPr="00987C6B" w:rsidRDefault="000810A7" w:rsidP="003262CD">
            <w:pPr>
              <w:ind w:firstLine="142"/>
              <w:rPr>
                <w:rFonts w:ascii="Times New Roman" w:eastAsia="Calibri" w:hAnsi="Times New Roman" w:cs="Times New Roman"/>
                <w:sz w:val="24"/>
                <w:szCs w:val="24"/>
              </w:rPr>
            </w:pPr>
            <w:r>
              <w:rPr>
                <w:rFonts w:ascii="Times New Roman" w:eastAsia="Calibri" w:hAnsi="Times New Roman" w:cs="Times New Roman"/>
                <w:sz w:val="24"/>
                <w:szCs w:val="24"/>
              </w:rPr>
              <w:t>S</w:t>
            </w:r>
            <w:r w:rsidR="002B0FE6">
              <w:rPr>
                <w:rFonts w:ascii="Times New Roman" w:eastAsia="Calibri" w:hAnsi="Times New Roman" w:cs="Times New Roman"/>
                <w:sz w:val="24"/>
                <w:szCs w:val="24"/>
              </w:rPr>
              <w:t>avęs pažinimo veik</w:t>
            </w:r>
            <w:r>
              <w:rPr>
                <w:rFonts w:ascii="Times New Roman" w:eastAsia="Calibri" w:hAnsi="Times New Roman" w:cs="Times New Roman"/>
                <w:sz w:val="24"/>
                <w:szCs w:val="24"/>
              </w:rPr>
              <w:t>los skatina mokymosi motyvaciją, m</w:t>
            </w:r>
            <w:r w:rsidRPr="000810A7">
              <w:rPr>
                <w:rFonts w:ascii="Times New Roman" w:eastAsia="Calibri" w:hAnsi="Times New Roman" w:cs="Times New Roman"/>
                <w:sz w:val="24"/>
                <w:szCs w:val="24"/>
              </w:rPr>
              <w:t>okini</w:t>
            </w:r>
            <w:r>
              <w:rPr>
                <w:rFonts w:ascii="Times New Roman" w:eastAsia="Calibri" w:hAnsi="Times New Roman" w:cs="Times New Roman"/>
                <w:sz w:val="24"/>
                <w:szCs w:val="24"/>
              </w:rPr>
              <w:t>ų</w:t>
            </w:r>
            <w:r w:rsidRPr="000810A7">
              <w:rPr>
                <w:rFonts w:ascii="Times New Roman" w:eastAsia="Calibri" w:hAnsi="Times New Roman" w:cs="Times New Roman"/>
                <w:sz w:val="24"/>
                <w:szCs w:val="24"/>
              </w:rPr>
              <w:t xml:space="preserve"> ir jų tėv</w:t>
            </w:r>
            <w:r>
              <w:rPr>
                <w:rFonts w:ascii="Times New Roman" w:eastAsia="Calibri" w:hAnsi="Times New Roman" w:cs="Times New Roman"/>
                <w:sz w:val="24"/>
                <w:szCs w:val="24"/>
              </w:rPr>
              <w:t xml:space="preserve">ų, </w:t>
            </w:r>
            <w:r w:rsidRPr="000810A7">
              <w:rPr>
                <w:rFonts w:ascii="Times New Roman" w:eastAsia="Calibri" w:hAnsi="Times New Roman" w:cs="Times New Roman"/>
                <w:sz w:val="24"/>
                <w:szCs w:val="24"/>
              </w:rPr>
              <w:t>teigiamai vertina</w:t>
            </w:r>
            <w:r>
              <w:rPr>
                <w:rFonts w:ascii="Times New Roman" w:eastAsia="Calibri" w:hAnsi="Times New Roman" w:cs="Times New Roman"/>
                <w:sz w:val="24"/>
                <w:szCs w:val="24"/>
              </w:rPr>
              <w:t>nčių</w:t>
            </w:r>
            <w:r w:rsidRPr="000810A7">
              <w:rPr>
                <w:rFonts w:ascii="Times New Roman" w:eastAsia="Calibri" w:hAnsi="Times New Roman" w:cs="Times New Roman"/>
                <w:sz w:val="24"/>
                <w:szCs w:val="24"/>
              </w:rPr>
              <w:t xml:space="preserve"> trišalius pokalbius</w:t>
            </w:r>
            <w:r>
              <w:rPr>
                <w:rFonts w:ascii="Times New Roman" w:eastAsia="Calibri" w:hAnsi="Times New Roman" w:cs="Times New Roman"/>
                <w:sz w:val="24"/>
                <w:szCs w:val="24"/>
              </w:rPr>
              <w:t>, dalis.</w:t>
            </w:r>
          </w:p>
        </w:tc>
        <w:tc>
          <w:tcPr>
            <w:tcW w:w="1701" w:type="dxa"/>
          </w:tcPr>
          <w:p w14:paraId="2C10BEF5" w14:textId="77777777" w:rsidR="00204F10" w:rsidRDefault="00204F10" w:rsidP="00BA7E6C">
            <w:pPr>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00BA7E6C">
              <w:rPr>
                <w:rFonts w:ascii="Times New Roman" w:eastAsia="Calibri" w:hAnsi="Times New Roman" w:cs="Times New Roman"/>
                <w:sz w:val="24"/>
                <w:szCs w:val="24"/>
              </w:rPr>
              <w:t>–</w:t>
            </w:r>
            <w:r>
              <w:rPr>
                <w:rFonts w:ascii="Times New Roman" w:eastAsia="Calibri" w:hAnsi="Times New Roman" w:cs="Times New Roman"/>
                <w:sz w:val="24"/>
                <w:szCs w:val="24"/>
              </w:rPr>
              <w:t>2023 m.</w:t>
            </w:r>
          </w:p>
          <w:p w14:paraId="197A83AA" w14:textId="77777777" w:rsidR="00A90E44" w:rsidRPr="00987C6B" w:rsidRDefault="000810A7" w:rsidP="007056E7">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k</w:t>
            </w:r>
            <w:r w:rsidR="007056E7">
              <w:rPr>
                <w:rFonts w:ascii="Times New Roman" w:eastAsia="Calibri" w:hAnsi="Times New Roman" w:cs="Times New Roman"/>
                <w:sz w:val="24"/>
                <w:szCs w:val="24"/>
              </w:rPr>
              <w:t>lasių vadovai</w:t>
            </w:r>
          </w:p>
        </w:tc>
        <w:tc>
          <w:tcPr>
            <w:tcW w:w="992" w:type="dxa"/>
            <w:gridSpan w:val="2"/>
          </w:tcPr>
          <w:p w14:paraId="0C19CF40" w14:textId="77777777" w:rsidR="00A90E44" w:rsidRPr="00987C6B" w:rsidRDefault="002B0FE6"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ML</w:t>
            </w:r>
          </w:p>
        </w:tc>
      </w:tr>
      <w:tr w:rsidR="002B0FE6" w:rsidRPr="00987C6B" w14:paraId="754D800F" w14:textId="77777777" w:rsidTr="00DC24FC">
        <w:tc>
          <w:tcPr>
            <w:tcW w:w="568" w:type="dxa"/>
          </w:tcPr>
          <w:p w14:paraId="4322B9E9" w14:textId="77777777" w:rsidR="002B0FE6" w:rsidRPr="00987C6B" w:rsidRDefault="002E1006" w:rsidP="00D85638">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6" w:type="dxa"/>
            <w:gridSpan w:val="2"/>
          </w:tcPr>
          <w:p w14:paraId="2642FE95" w14:textId="77777777" w:rsidR="002B0FE6" w:rsidRPr="00987C6B" w:rsidRDefault="00204F10"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S</w:t>
            </w:r>
            <w:r w:rsidR="002E1006">
              <w:rPr>
                <w:rFonts w:ascii="Times New Roman" w:eastAsia="Calibri" w:hAnsi="Times New Roman" w:cs="Times New Roman"/>
                <w:sz w:val="24"/>
                <w:szCs w:val="24"/>
              </w:rPr>
              <w:t>udar</w:t>
            </w:r>
            <w:r>
              <w:rPr>
                <w:rFonts w:ascii="Times New Roman" w:eastAsia="Calibri" w:hAnsi="Times New Roman" w:cs="Times New Roman"/>
                <w:sz w:val="24"/>
                <w:szCs w:val="24"/>
              </w:rPr>
              <w:t>yti</w:t>
            </w:r>
            <w:r w:rsidR="002E1006">
              <w:rPr>
                <w:rFonts w:ascii="Times New Roman" w:eastAsia="Calibri" w:hAnsi="Times New Roman" w:cs="Times New Roman"/>
                <w:sz w:val="24"/>
                <w:szCs w:val="24"/>
              </w:rPr>
              <w:t xml:space="preserve"> galimybes </w:t>
            </w:r>
            <w:r>
              <w:rPr>
                <w:rFonts w:ascii="Times New Roman" w:eastAsia="Calibri" w:hAnsi="Times New Roman" w:cs="Times New Roman"/>
                <w:sz w:val="24"/>
                <w:szCs w:val="24"/>
              </w:rPr>
              <w:t>mokiniams atpažinti, koks mokymas</w:t>
            </w:r>
            <w:r w:rsidR="002E476B">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is</w:t>
            </w:r>
            <w:proofErr w:type="spellEnd"/>
            <w:r w:rsidR="002E476B">
              <w:rPr>
                <w:rFonts w:ascii="Times New Roman" w:eastAsia="Calibri" w:hAnsi="Times New Roman" w:cs="Times New Roman"/>
                <w:sz w:val="24"/>
                <w:szCs w:val="24"/>
              </w:rPr>
              <w:t>)</w:t>
            </w:r>
            <w:r>
              <w:rPr>
                <w:rFonts w:ascii="Times New Roman" w:eastAsia="Calibri" w:hAnsi="Times New Roman" w:cs="Times New Roman"/>
                <w:sz w:val="24"/>
                <w:szCs w:val="24"/>
              </w:rPr>
              <w:t xml:space="preserve"> yra perspektyvus.</w:t>
            </w:r>
          </w:p>
        </w:tc>
        <w:tc>
          <w:tcPr>
            <w:tcW w:w="3544" w:type="dxa"/>
            <w:gridSpan w:val="2"/>
          </w:tcPr>
          <w:p w14:paraId="732D52EC" w14:textId="77777777" w:rsidR="007056E7" w:rsidRDefault="007056E7"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O</w:t>
            </w:r>
            <w:r w:rsidR="00046CFC">
              <w:rPr>
                <w:rFonts w:ascii="Times New Roman" w:eastAsia="Calibri" w:hAnsi="Times New Roman" w:cs="Times New Roman"/>
                <w:sz w:val="24"/>
                <w:szCs w:val="24"/>
              </w:rPr>
              <w:t>rganizuojamos</w:t>
            </w:r>
            <w:r w:rsidR="000810A7">
              <w:rPr>
                <w:rFonts w:ascii="Times New Roman" w:eastAsia="Calibri" w:hAnsi="Times New Roman" w:cs="Times New Roman"/>
                <w:sz w:val="24"/>
                <w:szCs w:val="24"/>
              </w:rPr>
              <w:t xml:space="preserve"> kar</w:t>
            </w:r>
            <w:r w:rsidR="00046CFC">
              <w:rPr>
                <w:rFonts w:ascii="Times New Roman" w:eastAsia="Calibri" w:hAnsi="Times New Roman" w:cs="Times New Roman"/>
                <w:sz w:val="24"/>
                <w:szCs w:val="24"/>
              </w:rPr>
              <w:t>jeros dieno</w:t>
            </w:r>
            <w:r w:rsidR="00204F10">
              <w:rPr>
                <w:rFonts w:ascii="Times New Roman" w:eastAsia="Calibri" w:hAnsi="Times New Roman" w:cs="Times New Roman"/>
                <w:sz w:val="24"/>
                <w:szCs w:val="24"/>
              </w:rPr>
              <w:t>s,</w:t>
            </w:r>
            <w:r w:rsidR="00046CFC">
              <w:rPr>
                <w:rFonts w:ascii="Times New Roman" w:eastAsia="Calibri" w:hAnsi="Times New Roman" w:cs="Times New Roman"/>
                <w:sz w:val="24"/>
                <w:szCs w:val="24"/>
              </w:rPr>
              <w:t xml:space="preserve"> išvykos, jo</w:t>
            </w:r>
            <w:r>
              <w:rPr>
                <w:rFonts w:ascii="Times New Roman" w:eastAsia="Calibri" w:hAnsi="Times New Roman" w:cs="Times New Roman"/>
                <w:sz w:val="24"/>
                <w:szCs w:val="24"/>
              </w:rPr>
              <w:t>s reflektuo</w:t>
            </w:r>
            <w:r w:rsidR="00046CFC">
              <w:rPr>
                <w:rFonts w:ascii="Times New Roman" w:eastAsia="Calibri" w:hAnsi="Times New Roman" w:cs="Times New Roman"/>
                <w:sz w:val="24"/>
                <w:szCs w:val="24"/>
              </w:rPr>
              <w:t>jamos</w:t>
            </w:r>
            <w:r>
              <w:rPr>
                <w:rFonts w:ascii="Times New Roman" w:eastAsia="Calibri" w:hAnsi="Times New Roman" w:cs="Times New Roman"/>
                <w:sz w:val="24"/>
                <w:szCs w:val="24"/>
              </w:rPr>
              <w:t>.</w:t>
            </w:r>
          </w:p>
          <w:p w14:paraId="2CD31BCD" w14:textId="77777777" w:rsidR="002B0FE6" w:rsidRDefault="007056E7"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Vyk</w:t>
            </w:r>
            <w:r w:rsidR="00046CFC">
              <w:rPr>
                <w:rFonts w:ascii="Times New Roman" w:eastAsia="Calibri" w:hAnsi="Times New Roman" w:cs="Times New Roman"/>
                <w:sz w:val="24"/>
                <w:szCs w:val="24"/>
              </w:rPr>
              <w:t>domos</w:t>
            </w:r>
            <w:r w:rsidR="00204F10">
              <w:rPr>
                <w:rFonts w:ascii="Times New Roman" w:eastAsia="Calibri" w:hAnsi="Times New Roman" w:cs="Times New Roman"/>
                <w:sz w:val="24"/>
                <w:szCs w:val="24"/>
              </w:rPr>
              <w:t xml:space="preserve"> klasės valandėl</w:t>
            </w:r>
            <w:r w:rsidR="00046CFC">
              <w:rPr>
                <w:rFonts w:ascii="Times New Roman" w:eastAsia="Calibri" w:hAnsi="Times New Roman" w:cs="Times New Roman"/>
                <w:sz w:val="24"/>
                <w:szCs w:val="24"/>
              </w:rPr>
              <w:t>ė</w:t>
            </w:r>
            <w:r w:rsidR="00204F10">
              <w:rPr>
                <w:rFonts w:ascii="Times New Roman" w:eastAsia="Calibri" w:hAnsi="Times New Roman" w:cs="Times New Roman"/>
                <w:sz w:val="24"/>
                <w:szCs w:val="24"/>
              </w:rPr>
              <w:t>s, skirt</w:t>
            </w:r>
            <w:r w:rsidR="00046CFC">
              <w:rPr>
                <w:rFonts w:ascii="Times New Roman" w:eastAsia="Calibri" w:hAnsi="Times New Roman" w:cs="Times New Roman"/>
                <w:sz w:val="24"/>
                <w:szCs w:val="24"/>
              </w:rPr>
              <w:t>o</w:t>
            </w:r>
            <w:r w:rsidR="00204F10">
              <w:rPr>
                <w:rFonts w:ascii="Times New Roman" w:eastAsia="Calibri" w:hAnsi="Times New Roman" w:cs="Times New Roman"/>
                <w:sz w:val="24"/>
                <w:szCs w:val="24"/>
              </w:rPr>
              <w:t xml:space="preserve">s mokymosi perspektyvų atpažinimui </w:t>
            </w:r>
            <w:r w:rsidR="001B070E">
              <w:rPr>
                <w:rFonts w:ascii="Times New Roman" w:eastAsia="Calibri" w:hAnsi="Times New Roman" w:cs="Times New Roman"/>
                <w:sz w:val="24"/>
                <w:szCs w:val="24"/>
              </w:rPr>
              <w:t>– 2–</w:t>
            </w:r>
            <w:r>
              <w:rPr>
                <w:rFonts w:ascii="Times New Roman" w:eastAsia="Calibri" w:hAnsi="Times New Roman" w:cs="Times New Roman"/>
                <w:sz w:val="24"/>
                <w:szCs w:val="24"/>
              </w:rPr>
              <w:t>3 kartus per m.</w:t>
            </w:r>
            <w:r w:rsidR="000810A7">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p>
        </w:tc>
        <w:tc>
          <w:tcPr>
            <w:tcW w:w="1701" w:type="dxa"/>
          </w:tcPr>
          <w:p w14:paraId="39DE48E3" w14:textId="77777777" w:rsidR="002B0FE6" w:rsidRDefault="007056E7" w:rsidP="00A5154C">
            <w:pPr>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00BA7E6C">
              <w:rPr>
                <w:rFonts w:ascii="Times New Roman" w:eastAsia="Calibri" w:hAnsi="Times New Roman" w:cs="Times New Roman"/>
                <w:sz w:val="24"/>
                <w:szCs w:val="24"/>
              </w:rPr>
              <w:t>–</w:t>
            </w:r>
            <w:r>
              <w:rPr>
                <w:rFonts w:ascii="Times New Roman" w:eastAsia="Calibri" w:hAnsi="Times New Roman" w:cs="Times New Roman"/>
                <w:sz w:val="24"/>
                <w:szCs w:val="24"/>
              </w:rPr>
              <w:t>2023 m.</w:t>
            </w:r>
          </w:p>
          <w:p w14:paraId="1F9EF5E6" w14:textId="77777777" w:rsidR="007056E7" w:rsidRDefault="000810A7" w:rsidP="000810A7">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k</w:t>
            </w:r>
            <w:r w:rsidR="007056E7">
              <w:rPr>
                <w:rFonts w:ascii="Times New Roman" w:eastAsia="Calibri" w:hAnsi="Times New Roman" w:cs="Times New Roman"/>
                <w:sz w:val="24"/>
                <w:szCs w:val="24"/>
              </w:rPr>
              <w:t>las</w:t>
            </w:r>
            <w:r>
              <w:rPr>
                <w:rFonts w:ascii="Times New Roman" w:eastAsia="Calibri" w:hAnsi="Times New Roman" w:cs="Times New Roman"/>
                <w:sz w:val="24"/>
                <w:szCs w:val="24"/>
              </w:rPr>
              <w:t>ių</w:t>
            </w:r>
            <w:r w:rsidR="007056E7">
              <w:rPr>
                <w:rFonts w:ascii="Times New Roman" w:eastAsia="Calibri" w:hAnsi="Times New Roman" w:cs="Times New Roman"/>
                <w:sz w:val="24"/>
                <w:szCs w:val="24"/>
              </w:rPr>
              <w:t xml:space="preserve"> </w:t>
            </w:r>
            <w:r>
              <w:rPr>
                <w:rFonts w:ascii="Times New Roman" w:eastAsia="Calibri" w:hAnsi="Times New Roman" w:cs="Times New Roman"/>
                <w:sz w:val="24"/>
                <w:szCs w:val="24"/>
              </w:rPr>
              <w:t>v</w:t>
            </w:r>
            <w:r w:rsidR="007056E7">
              <w:rPr>
                <w:rFonts w:ascii="Times New Roman" w:eastAsia="Calibri" w:hAnsi="Times New Roman" w:cs="Times New Roman"/>
                <w:sz w:val="24"/>
                <w:szCs w:val="24"/>
              </w:rPr>
              <w:t>adovai, karjeros koordinatorius</w:t>
            </w:r>
          </w:p>
        </w:tc>
        <w:tc>
          <w:tcPr>
            <w:tcW w:w="992" w:type="dxa"/>
            <w:gridSpan w:val="2"/>
          </w:tcPr>
          <w:p w14:paraId="304C2C55" w14:textId="77777777" w:rsidR="002B0FE6" w:rsidRDefault="007056E7"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ML</w:t>
            </w:r>
          </w:p>
        </w:tc>
      </w:tr>
      <w:tr w:rsidR="00204F10" w:rsidRPr="00987C6B" w14:paraId="2ED4B4E4" w14:textId="77777777" w:rsidTr="00DC24FC">
        <w:tc>
          <w:tcPr>
            <w:tcW w:w="568" w:type="dxa"/>
          </w:tcPr>
          <w:p w14:paraId="3936AEB8" w14:textId="77777777" w:rsidR="00204F10" w:rsidRDefault="00204F10" w:rsidP="00204F10">
            <w:pPr>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p>
        </w:tc>
        <w:tc>
          <w:tcPr>
            <w:tcW w:w="2976" w:type="dxa"/>
            <w:gridSpan w:val="2"/>
            <w:tcBorders>
              <w:top w:val="single" w:sz="4" w:space="0" w:color="auto"/>
              <w:left w:val="single" w:sz="4" w:space="0" w:color="auto"/>
              <w:bottom w:val="single" w:sz="4" w:space="0" w:color="auto"/>
              <w:right w:val="single" w:sz="4" w:space="0" w:color="auto"/>
            </w:tcBorders>
          </w:tcPr>
          <w:p w14:paraId="01D998A6" w14:textId="77777777" w:rsidR="00204F10" w:rsidRPr="009F0520" w:rsidRDefault="00204F10" w:rsidP="00F53CF4">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C57005">
              <w:rPr>
                <w:rFonts w:ascii="Times New Roman" w:eastAsia="Times New Roman" w:hAnsi="Times New Roman" w:cs="Times New Roman"/>
                <w:sz w:val="24"/>
                <w:szCs w:val="24"/>
                <w:lang w:eastAsia="lt-LT"/>
              </w:rPr>
              <w:t>Parengti pagalbos priemonių planą, kuriuo siekiama kompensuoti patirtus ugdymosi praradimus dėl COVID pandemijos.</w:t>
            </w:r>
          </w:p>
        </w:tc>
        <w:tc>
          <w:tcPr>
            <w:tcW w:w="3544" w:type="dxa"/>
            <w:gridSpan w:val="2"/>
            <w:tcBorders>
              <w:top w:val="single" w:sz="4" w:space="0" w:color="auto"/>
              <w:left w:val="single" w:sz="4" w:space="0" w:color="auto"/>
              <w:bottom w:val="single" w:sz="4" w:space="0" w:color="auto"/>
              <w:right w:val="single" w:sz="4" w:space="0" w:color="auto"/>
            </w:tcBorders>
          </w:tcPr>
          <w:p w14:paraId="13C1B694" w14:textId="77777777" w:rsidR="00204F10" w:rsidRPr="00204F10" w:rsidRDefault="00204F10" w:rsidP="00F53CF4">
            <w:pPr>
              <w:rPr>
                <w:rFonts w:ascii="Times New Roman" w:eastAsia="Times New Roman" w:hAnsi="Times New Roman" w:cs="Times New Roman"/>
                <w:sz w:val="24"/>
                <w:szCs w:val="24"/>
                <w:lang w:eastAsia="lt-LT"/>
              </w:rPr>
            </w:pPr>
            <w:r w:rsidRPr="00204F10">
              <w:rPr>
                <w:rFonts w:ascii="Times New Roman" w:eastAsia="Times New Roman" w:hAnsi="Times New Roman" w:cs="Times New Roman"/>
                <w:sz w:val="24"/>
                <w:szCs w:val="24"/>
                <w:lang w:eastAsia="lt-LT"/>
              </w:rPr>
              <w:t>Pagalbos priemonių planas parengtas ir su bendruomene aptartas iki 2021 m. kovo 1 d.;</w:t>
            </w:r>
          </w:p>
          <w:p w14:paraId="09860DEF" w14:textId="77777777" w:rsidR="00204F10" w:rsidRPr="009F0520" w:rsidRDefault="00204F10" w:rsidP="00F53CF4">
            <w:pPr>
              <w:rPr>
                <w:rFonts w:ascii="Times New Roman" w:eastAsia="Times New Roman" w:hAnsi="Times New Roman" w:cs="Times New Roman"/>
                <w:sz w:val="24"/>
                <w:szCs w:val="24"/>
                <w:lang w:eastAsia="lt-LT"/>
              </w:rPr>
            </w:pPr>
            <w:r w:rsidRPr="00204F10">
              <w:rPr>
                <w:rFonts w:ascii="Times New Roman" w:eastAsia="Times New Roman" w:hAnsi="Times New Roman" w:cs="Times New Roman"/>
                <w:sz w:val="24"/>
                <w:szCs w:val="24"/>
                <w:lang w:eastAsia="lt-LT"/>
              </w:rPr>
              <w:t>Planas 2021 metams įvykdytas ne mažiau, kaip 90 proc. numatytų veiklų.</w:t>
            </w:r>
          </w:p>
        </w:tc>
        <w:tc>
          <w:tcPr>
            <w:tcW w:w="1701" w:type="dxa"/>
            <w:tcBorders>
              <w:top w:val="single" w:sz="4" w:space="0" w:color="auto"/>
              <w:left w:val="single" w:sz="4" w:space="0" w:color="auto"/>
              <w:bottom w:val="single" w:sz="4" w:space="0" w:color="auto"/>
              <w:right w:val="single" w:sz="4" w:space="0" w:color="auto"/>
            </w:tcBorders>
          </w:tcPr>
          <w:p w14:paraId="76D13CD9" w14:textId="77777777" w:rsidR="00204F10" w:rsidRDefault="00204F10" w:rsidP="007056E7">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2021  m.</w:t>
            </w:r>
          </w:p>
          <w:p w14:paraId="5418456B" w14:textId="77777777" w:rsidR="00204F10" w:rsidRPr="009F0520" w:rsidRDefault="00204F10" w:rsidP="007056E7">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w:t>
            </w:r>
          </w:p>
        </w:tc>
        <w:tc>
          <w:tcPr>
            <w:tcW w:w="992" w:type="dxa"/>
            <w:gridSpan w:val="2"/>
          </w:tcPr>
          <w:p w14:paraId="422C0BFD" w14:textId="77777777" w:rsidR="00204F10" w:rsidRDefault="003E07DF" w:rsidP="00204F10">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ML</w:t>
            </w:r>
          </w:p>
        </w:tc>
      </w:tr>
      <w:tr w:rsidR="007056E7" w:rsidRPr="00987C6B" w14:paraId="240CA87A" w14:textId="77777777" w:rsidTr="00DC24FC">
        <w:tc>
          <w:tcPr>
            <w:tcW w:w="568" w:type="dxa"/>
          </w:tcPr>
          <w:p w14:paraId="312C4959" w14:textId="77777777" w:rsidR="007056E7" w:rsidRDefault="007056E7" w:rsidP="00204F10">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76" w:type="dxa"/>
            <w:gridSpan w:val="2"/>
            <w:tcBorders>
              <w:top w:val="single" w:sz="4" w:space="0" w:color="auto"/>
              <w:left w:val="single" w:sz="4" w:space="0" w:color="auto"/>
              <w:bottom w:val="single" w:sz="4" w:space="0" w:color="auto"/>
              <w:right w:val="single" w:sz="4" w:space="0" w:color="auto"/>
            </w:tcBorders>
          </w:tcPr>
          <w:p w14:paraId="0B06AFDB" w14:textId="77777777" w:rsidR="007056E7" w:rsidRDefault="007056E7" w:rsidP="00F53CF4">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Užtikrinti mokini</w:t>
            </w:r>
            <w:r w:rsidR="00E517B1">
              <w:rPr>
                <w:rFonts w:ascii="Times New Roman" w:eastAsia="Times New Roman" w:hAnsi="Times New Roman" w:cs="Times New Roman"/>
                <w:sz w:val="24"/>
                <w:szCs w:val="24"/>
                <w:lang w:eastAsia="lt-LT"/>
              </w:rPr>
              <w:t>ams pagalbos teikimą laiku.</w:t>
            </w:r>
          </w:p>
        </w:tc>
        <w:tc>
          <w:tcPr>
            <w:tcW w:w="3544" w:type="dxa"/>
            <w:gridSpan w:val="2"/>
            <w:tcBorders>
              <w:top w:val="single" w:sz="4" w:space="0" w:color="auto"/>
              <w:left w:val="single" w:sz="4" w:space="0" w:color="auto"/>
              <w:bottom w:val="single" w:sz="4" w:space="0" w:color="auto"/>
              <w:right w:val="single" w:sz="4" w:space="0" w:color="auto"/>
            </w:tcBorders>
          </w:tcPr>
          <w:p w14:paraId="1A9513D7" w14:textId="77777777" w:rsidR="00E517B1" w:rsidRDefault="00E517B1" w:rsidP="00F53CF4">
            <w:pPr>
              <w:rPr>
                <w:rFonts w:ascii="Times New Roman" w:hAnsi="Times New Roman" w:cs="Times New Roman"/>
                <w:sz w:val="24"/>
                <w:szCs w:val="24"/>
              </w:rPr>
            </w:pPr>
            <w:r>
              <w:rPr>
                <w:rFonts w:ascii="Times New Roman" w:eastAsia="Times New Roman" w:hAnsi="Times New Roman" w:cs="Times New Roman"/>
                <w:sz w:val="24"/>
                <w:szCs w:val="24"/>
                <w:lang w:eastAsia="lt-LT"/>
              </w:rPr>
              <w:t>A</w:t>
            </w:r>
            <w:r w:rsidR="00046CFC">
              <w:rPr>
                <w:rFonts w:ascii="Times New Roman" w:eastAsia="Times New Roman" w:hAnsi="Times New Roman" w:cs="Times New Roman"/>
                <w:sz w:val="24"/>
                <w:szCs w:val="24"/>
                <w:lang w:eastAsia="lt-LT"/>
              </w:rPr>
              <w:t>tnaujinta</w:t>
            </w:r>
            <w:r w:rsidR="007056E7" w:rsidRPr="00E517B1">
              <w:rPr>
                <w:rFonts w:ascii="Times New Roman" w:eastAsia="Times New Roman" w:hAnsi="Times New Roman" w:cs="Times New Roman"/>
                <w:sz w:val="24"/>
                <w:szCs w:val="24"/>
                <w:lang w:eastAsia="lt-LT"/>
              </w:rPr>
              <w:t xml:space="preserve"> P</w:t>
            </w:r>
            <w:r w:rsidR="00046CFC">
              <w:rPr>
                <w:rFonts w:ascii="Times New Roman" w:eastAsia="Times New Roman" w:hAnsi="Times New Roman" w:cs="Times New Roman"/>
                <w:sz w:val="24"/>
                <w:szCs w:val="24"/>
                <w:lang w:eastAsia="lt-LT"/>
              </w:rPr>
              <w:t>agalbos mokantis tvarka</w:t>
            </w:r>
            <w:r w:rsidR="00C34E20">
              <w:rPr>
                <w:rFonts w:ascii="Times New Roman" w:eastAsia="Times New Roman" w:hAnsi="Times New Roman" w:cs="Times New Roman"/>
                <w:sz w:val="24"/>
                <w:szCs w:val="24"/>
                <w:lang w:eastAsia="lt-LT"/>
              </w:rPr>
              <w:t>.</w:t>
            </w:r>
          </w:p>
          <w:p w14:paraId="6426EA2F" w14:textId="77777777" w:rsidR="00C34E20" w:rsidRDefault="00046CFC" w:rsidP="0049558E">
            <w:pPr>
              <w:rPr>
                <w:rFonts w:ascii="Times New Roman" w:hAnsi="Times New Roman" w:cs="Times New Roman"/>
                <w:sz w:val="24"/>
                <w:szCs w:val="24"/>
              </w:rPr>
            </w:pPr>
            <w:r>
              <w:rPr>
                <w:rFonts w:ascii="Times New Roman" w:hAnsi="Times New Roman" w:cs="Times New Roman"/>
                <w:sz w:val="24"/>
                <w:szCs w:val="24"/>
              </w:rPr>
              <w:t>Panaudojamos</w:t>
            </w:r>
            <w:r w:rsidR="00A82698">
              <w:rPr>
                <w:rFonts w:ascii="Times New Roman" w:hAnsi="Times New Roman" w:cs="Times New Roman"/>
                <w:sz w:val="24"/>
                <w:szCs w:val="24"/>
              </w:rPr>
              <w:t xml:space="preserve"> Ugdymo plano gali</w:t>
            </w:r>
            <w:r>
              <w:rPr>
                <w:rFonts w:ascii="Times New Roman" w:hAnsi="Times New Roman" w:cs="Times New Roman"/>
                <w:sz w:val="24"/>
                <w:szCs w:val="24"/>
              </w:rPr>
              <w:t>mybės pagalbos teikimui, skiriant papildoma</w:t>
            </w:r>
            <w:r w:rsidR="00A82698">
              <w:rPr>
                <w:rFonts w:ascii="Times New Roman" w:hAnsi="Times New Roman" w:cs="Times New Roman"/>
                <w:sz w:val="24"/>
                <w:szCs w:val="24"/>
              </w:rPr>
              <w:t>s</w:t>
            </w:r>
            <w:r>
              <w:rPr>
                <w:rFonts w:ascii="Times New Roman" w:hAnsi="Times New Roman" w:cs="Times New Roman"/>
                <w:sz w:val="24"/>
                <w:szCs w:val="24"/>
              </w:rPr>
              <w:t xml:space="preserve"> pamoka</w:t>
            </w:r>
            <w:r w:rsidR="00A82698" w:rsidRPr="00A82698">
              <w:rPr>
                <w:rFonts w:ascii="Times New Roman" w:hAnsi="Times New Roman" w:cs="Times New Roman"/>
                <w:sz w:val="24"/>
                <w:szCs w:val="24"/>
              </w:rPr>
              <w:t>s: skaitymo įgūdžiams gerinti</w:t>
            </w:r>
            <w:r w:rsidR="00C34E20">
              <w:rPr>
                <w:rFonts w:ascii="Times New Roman" w:hAnsi="Times New Roman" w:cs="Times New Roman"/>
                <w:sz w:val="24"/>
                <w:szCs w:val="24"/>
              </w:rPr>
              <w:t xml:space="preserve">, </w:t>
            </w:r>
            <w:r w:rsidR="00A82698" w:rsidRPr="00A82698">
              <w:rPr>
                <w:rFonts w:ascii="Times New Roman" w:hAnsi="Times New Roman" w:cs="Times New Roman"/>
                <w:sz w:val="24"/>
                <w:szCs w:val="24"/>
              </w:rPr>
              <w:t>loginiam bei matematiniam mąstymui lavinti</w:t>
            </w:r>
            <w:r w:rsidR="00C34E20">
              <w:rPr>
                <w:rFonts w:ascii="Times New Roman" w:hAnsi="Times New Roman" w:cs="Times New Roman"/>
                <w:sz w:val="24"/>
                <w:szCs w:val="24"/>
              </w:rPr>
              <w:t>.</w:t>
            </w:r>
          </w:p>
          <w:p w14:paraId="43F2E710" w14:textId="77777777" w:rsidR="007056E7" w:rsidRPr="00E517B1" w:rsidRDefault="00A82698" w:rsidP="00F53CF4">
            <w:pPr>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3E07DF">
              <w:rPr>
                <w:rFonts w:ascii="Times New Roman" w:hAnsi="Times New Roman" w:cs="Times New Roman"/>
                <w:sz w:val="24"/>
                <w:szCs w:val="24"/>
              </w:rPr>
              <w:t xml:space="preserve">Susitarta per kiek laiko, identifikavus poreikius, </w:t>
            </w:r>
            <w:r w:rsidR="003E07DF" w:rsidRPr="003E07DF">
              <w:rPr>
                <w:rFonts w:ascii="Times New Roman" w:hAnsi="Times New Roman" w:cs="Times New Roman"/>
                <w:sz w:val="24"/>
                <w:szCs w:val="24"/>
              </w:rPr>
              <w:t>priimam</w:t>
            </w:r>
            <w:r w:rsidR="00C34E20">
              <w:rPr>
                <w:rFonts w:ascii="Times New Roman" w:hAnsi="Times New Roman" w:cs="Times New Roman"/>
                <w:sz w:val="24"/>
                <w:szCs w:val="24"/>
              </w:rPr>
              <w:t>i sprendimai dėl pagalbos formų, tęstinės atvejų priežiūros.</w:t>
            </w:r>
          </w:p>
        </w:tc>
        <w:tc>
          <w:tcPr>
            <w:tcW w:w="1701" w:type="dxa"/>
            <w:tcBorders>
              <w:top w:val="single" w:sz="4" w:space="0" w:color="auto"/>
              <w:left w:val="single" w:sz="4" w:space="0" w:color="auto"/>
              <w:bottom w:val="single" w:sz="4" w:space="0" w:color="auto"/>
              <w:right w:val="single" w:sz="4" w:space="0" w:color="auto"/>
            </w:tcBorders>
          </w:tcPr>
          <w:p w14:paraId="5897306B" w14:textId="77777777" w:rsidR="00E517B1" w:rsidRDefault="00E517B1" w:rsidP="007056E7">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2021</w:t>
            </w:r>
            <w:r w:rsidR="00A5154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2023 m.</w:t>
            </w:r>
          </w:p>
          <w:p w14:paraId="3B297062" w14:textId="77777777" w:rsidR="00E517B1" w:rsidRDefault="00A82698" w:rsidP="007056E7">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VGK</w:t>
            </w:r>
          </w:p>
        </w:tc>
        <w:tc>
          <w:tcPr>
            <w:tcW w:w="992" w:type="dxa"/>
            <w:gridSpan w:val="2"/>
          </w:tcPr>
          <w:p w14:paraId="3FC92E94" w14:textId="77777777" w:rsidR="007056E7" w:rsidRDefault="003E07DF" w:rsidP="00204F10">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ML</w:t>
            </w:r>
          </w:p>
        </w:tc>
      </w:tr>
      <w:tr w:rsidR="00A90E44" w:rsidRPr="00987C6B" w14:paraId="0FE53569" w14:textId="77777777" w:rsidTr="00DC24FC">
        <w:tc>
          <w:tcPr>
            <w:tcW w:w="9781" w:type="dxa"/>
            <w:gridSpan w:val="8"/>
          </w:tcPr>
          <w:p w14:paraId="14A81974" w14:textId="77777777" w:rsidR="00A90E44" w:rsidRPr="00A90E44" w:rsidRDefault="00A90E44" w:rsidP="00F53CF4">
            <w:pPr>
              <w:ind w:firstLine="142"/>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A90E44">
              <w:rPr>
                <w:rFonts w:ascii="Times New Roman" w:eastAsia="Calibri" w:hAnsi="Times New Roman" w:cs="Times New Roman"/>
                <w:b/>
                <w:i/>
                <w:sz w:val="24"/>
                <w:szCs w:val="24"/>
              </w:rPr>
              <w:t>2 uždavinys. Stiprin</w:t>
            </w:r>
            <w:r>
              <w:rPr>
                <w:rFonts w:ascii="Times New Roman" w:eastAsia="Calibri" w:hAnsi="Times New Roman" w:cs="Times New Roman"/>
                <w:b/>
                <w:i/>
                <w:sz w:val="24"/>
                <w:szCs w:val="24"/>
              </w:rPr>
              <w:t>ti mokytojų patyriminį mokymąsi</w:t>
            </w:r>
          </w:p>
        </w:tc>
      </w:tr>
      <w:tr w:rsidR="00A90E44" w:rsidRPr="00987C6B" w14:paraId="4CDBF876" w14:textId="77777777" w:rsidTr="00DC24FC">
        <w:tc>
          <w:tcPr>
            <w:tcW w:w="568" w:type="dxa"/>
          </w:tcPr>
          <w:p w14:paraId="673EAE72" w14:textId="77777777" w:rsidR="00A90E44" w:rsidRPr="00987C6B" w:rsidRDefault="003E07DF" w:rsidP="00D85638">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6" w:type="dxa"/>
            <w:gridSpan w:val="2"/>
          </w:tcPr>
          <w:p w14:paraId="6AB7392F" w14:textId="77777777" w:rsidR="00A90E44" w:rsidRPr="00987C6B" w:rsidRDefault="003E07DF" w:rsidP="009906E3">
            <w:pPr>
              <w:ind w:right="-108" w:firstLine="142"/>
              <w:rPr>
                <w:rFonts w:ascii="Times New Roman" w:eastAsia="Calibri" w:hAnsi="Times New Roman" w:cs="Times New Roman"/>
                <w:sz w:val="24"/>
                <w:szCs w:val="24"/>
              </w:rPr>
            </w:pPr>
            <w:r>
              <w:rPr>
                <w:rFonts w:ascii="Times New Roman" w:eastAsia="Calibri" w:hAnsi="Times New Roman" w:cs="Times New Roman"/>
                <w:sz w:val="24"/>
                <w:szCs w:val="24"/>
              </w:rPr>
              <w:t xml:space="preserve">Organizuoti </w:t>
            </w:r>
            <w:r w:rsidR="005159D2">
              <w:rPr>
                <w:rFonts w:ascii="Times New Roman" w:eastAsia="Calibri" w:hAnsi="Times New Roman" w:cs="Times New Roman"/>
                <w:sz w:val="24"/>
                <w:szCs w:val="24"/>
              </w:rPr>
              <w:t xml:space="preserve">ikimokyklinio, </w:t>
            </w:r>
            <w:r>
              <w:rPr>
                <w:rFonts w:ascii="Times New Roman" w:eastAsia="Calibri" w:hAnsi="Times New Roman" w:cs="Times New Roman"/>
                <w:sz w:val="24"/>
                <w:szCs w:val="24"/>
              </w:rPr>
              <w:t>pradinių ir dalykinių klasių mokytojų veiklas dėl mokinių ugdymosi tęstinumo ir pažangos augimo.</w:t>
            </w:r>
          </w:p>
        </w:tc>
        <w:tc>
          <w:tcPr>
            <w:tcW w:w="3544" w:type="dxa"/>
            <w:gridSpan w:val="2"/>
          </w:tcPr>
          <w:p w14:paraId="12199DE3" w14:textId="77777777" w:rsidR="005159D2" w:rsidRDefault="00046CFC"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Organizuotos bendro</w:t>
            </w:r>
            <w:r w:rsidR="005159D2" w:rsidRPr="005159D2">
              <w:rPr>
                <w:rFonts w:ascii="Times New Roman" w:eastAsia="Calibri" w:hAnsi="Times New Roman" w:cs="Times New Roman"/>
                <w:sz w:val="24"/>
                <w:szCs w:val="24"/>
              </w:rPr>
              <w:t xml:space="preserve">s  </w:t>
            </w:r>
            <w:r w:rsidR="005159D2">
              <w:rPr>
                <w:rFonts w:ascii="Times New Roman" w:eastAsia="Calibri" w:hAnsi="Times New Roman" w:cs="Times New Roman"/>
                <w:sz w:val="24"/>
                <w:szCs w:val="24"/>
              </w:rPr>
              <w:t xml:space="preserve">ikimokyklinio ugdymo skyriaus (vyresniųjų grupės) </w:t>
            </w:r>
            <w:r w:rsidR="005159D2" w:rsidRPr="005159D2">
              <w:rPr>
                <w:rFonts w:ascii="Times New Roman" w:eastAsia="Calibri" w:hAnsi="Times New Roman" w:cs="Times New Roman"/>
                <w:sz w:val="24"/>
                <w:szCs w:val="24"/>
              </w:rPr>
              <w:t xml:space="preserve">mokytojo ir kitų mokslo metų </w:t>
            </w:r>
            <w:r w:rsidR="005159D2">
              <w:rPr>
                <w:rFonts w:ascii="Times New Roman" w:eastAsia="Calibri" w:hAnsi="Times New Roman" w:cs="Times New Roman"/>
                <w:sz w:val="24"/>
                <w:szCs w:val="24"/>
              </w:rPr>
              <w:t xml:space="preserve">PUG mokytojo </w:t>
            </w:r>
            <w:r>
              <w:rPr>
                <w:rFonts w:ascii="Times New Roman" w:eastAsia="Calibri" w:hAnsi="Times New Roman" w:cs="Times New Roman"/>
                <w:sz w:val="24"/>
                <w:szCs w:val="24"/>
              </w:rPr>
              <w:t>veiklo</w:t>
            </w:r>
            <w:r w:rsidR="005159D2" w:rsidRPr="005159D2">
              <w:rPr>
                <w:rFonts w:ascii="Times New Roman" w:eastAsia="Calibri" w:hAnsi="Times New Roman" w:cs="Times New Roman"/>
                <w:sz w:val="24"/>
                <w:szCs w:val="24"/>
              </w:rPr>
              <w:t xml:space="preserve">s, </w:t>
            </w:r>
            <w:r w:rsidR="005159D2">
              <w:rPr>
                <w:rFonts w:ascii="Times New Roman" w:eastAsia="Calibri" w:hAnsi="Times New Roman" w:cs="Times New Roman"/>
                <w:sz w:val="24"/>
                <w:szCs w:val="24"/>
              </w:rPr>
              <w:t>stebimi ugdomieji užsiėmimai.</w:t>
            </w:r>
          </w:p>
          <w:p w14:paraId="7BCAD0D2" w14:textId="77777777" w:rsidR="00A90E44" w:rsidRPr="003F6A8E" w:rsidRDefault="00046CFC"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Organizuotos bendro</w:t>
            </w:r>
            <w:r w:rsidR="003E07DF">
              <w:rPr>
                <w:rFonts w:ascii="Times New Roman" w:eastAsia="Calibri" w:hAnsi="Times New Roman" w:cs="Times New Roman"/>
                <w:sz w:val="24"/>
                <w:szCs w:val="24"/>
              </w:rPr>
              <w:t>s  4 kl. mokytojo ir kitų mokslo metų 5 kl. vadovo</w:t>
            </w:r>
            <w:r w:rsidR="00C34E20">
              <w:rPr>
                <w:rFonts w:ascii="Times New Roman" w:eastAsia="Calibri" w:hAnsi="Times New Roman" w:cs="Times New Roman"/>
                <w:sz w:val="24"/>
                <w:szCs w:val="24"/>
              </w:rPr>
              <w:t xml:space="preserve"> </w:t>
            </w:r>
            <w:r>
              <w:rPr>
                <w:rFonts w:ascii="Times New Roman" w:eastAsia="Calibri" w:hAnsi="Times New Roman" w:cs="Times New Roman"/>
                <w:sz w:val="24"/>
                <w:szCs w:val="24"/>
              </w:rPr>
              <w:t>veikla</w:t>
            </w:r>
            <w:r w:rsidR="003E07DF">
              <w:rPr>
                <w:rFonts w:ascii="Times New Roman" w:eastAsia="Calibri" w:hAnsi="Times New Roman" w:cs="Times New Roman"/>
                <w:sz w:val="24"/>
                <w:szCs w:val="24"/>
              </w:rPr>
              <w:t>s</w:t>
            </w:r>
            <w:r w:rsidR="00C34E20">
              <w:rPr>
                <w:rFonts w:ascii="Times New Roman" w:eastAsia="Calibri" w:hAnsi="Times New Roman" w:cs="Times New Roman"/>
                <w:sz w:val="24"/>
                <w:szCs w:val="24"/>
              </w:rPr>
              <w:t>, pamokas stebi būsimi dalykų mokytojai.</w:t>
            </w:r>
          </w:p>
        </w:tc>
        <w:tc>
          <w:tcPr>
            <w:tcW w:w="1740" w:type="dxa"/>
            <w:gridSpan w:val="2"/>
          </w:tcPr>
          <w:p w14:paraId="2EBA13CF" w14:textId="77777777" w:rsidR="00C34E20" w:rsidRDefault="00C34E20" w:rsidP="00A5154C">
            <w:pPr>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00A5154C">
              <w:rPr>
                <w:rFonts w:ascii="Times New Roman" w:eastAsia="Calibri" w:hAnsi="Times New Roman" w:cs="Times New Roman"/>
                <w:sz w:val="24"/>
                <w:szCs w:val="24"/>
              </w:rPr>
              <w:t>–</w:t>
            </w:r>
            <w:r>
              <w:rPr>
                <w:rFonts w:ascii="Times New Roman" w:eastAsia="Calibri" w:hAnsi="Times New Roman" w:cs="Times New Roman"/>
                <w:sz w:val="24"/>
                <w:szCs w:val="24"/>
              </w:rPr>
              <w:t>2023 m.</w:t>
            </w:r>
          </w:p>
          <w:p w14:paraId="3396A811" w14:textId="77777777" w:rsidR="00C34E20" w:rsidRPr="00987C6B" w:rsidRDefault="00046CFC" w:rsidP="00C2029A">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d</w:t>
            </w:r>
            <w:r w:rsidR="00C2029A">
              <w:rPr>
                <w:rFonts w:ascii="Times New Roman" w:eastAsia="Calibri" w:hAnsi="Times New Roman" w:cs="Times New Roman"/>
                <w:sz w:val="24"/>
                <w:szCs w:val="24"/>
              </w:rPr>
              <w:t>irektoriaus</w:t>
            </w:r>
            <w:r w:rsidR="00AD1216">
              <w:rPr>
                <w:rFonts w:ascii="Times New Roman" w:eastAsia="Calibri" w:hAnsi="Times New Roman" w:cs="Times New Roman"/>
                <w:sz w:val="24"/>
                <w:szCs w:val="24"/>
              </w:rPr>
              <w:t xml:space="preserve"> </w:t>
            </w:r>
            <w:r w:rsidR="005159D2">
              <w:rPr>
                <w:rFonts w:ascii="Times New Roman" w:eastAsia="Calibri" w:hAnsi="Times New Roman" w:cs="Times New Roman"/>
                <w:sz w:val="24"/>
                <w:szCs w:val="24"/>
              </w:rPr>
              <w:t>p</w:t>
            </w:r>
            <w:r w:rsidR="00AD1216">
              <w:rPr>
                <w:rFonts w:ascii="Times New Roman" w:eastAsia="Calibri" w:hAnsi="Times New Roman" w:cs="Times New Roman"/>
                <w:sz w:val="24"/>
                <w:szCs w:val="24"/>
              </w:rPr>
              <w:t>avad</w:t>
            </w:r>
            <w:r w:rsidR="00C2029A">
              <w:rPr>
                <w:rFonts w:ascii="Times New Roman" w:eastAsia="Calibri" w:hAnsi="Times New Roman" w:cs="Times New Roman"/>
                <w:sz w:val="24"/>
                <w:szCs w:val="24"/>
              </w:rPr>
              <w:t>uotojas</w:t>
            </w:r>
            <w:r w:rsidR="00C34E20">
              <w:rPr>
                <w:rFonts w:ascii="Times New Roman" w:eastAsia="Calibri" w:hAnsi="Times New Roman" w:cs="Times New Roman"/>
                <w:sz w:val="24"/>
                <w:szCs w:val="24"/>
              </w:rPr>
              <w:t xml:space="preserve"> ugdymui</w:t>
            </w:r>
          </w:p>
        </w:tc>
        <w:tc>
          <w:tcPr>
            <w:tcW w:w="953" w:type="dxa"/>
          </w:tcPr>
          <w:p w14:paraId="35BA7309" w14:textId="77777777" w:rsidR="00A90E44" w:rsidRPr="00987C6B" w:rsidRDefault="00A90E44" w:rsidP="00D85638">
            <w:pPr>
              <w:ind w:firstLine="142"/>
              <w:jc w:val="center"/>
              <w:rPr>
                <w:rFonts w:ascii="Times New Roman" w:eastAsia="Calibri" w:hAnsi="Times New Roman" w:cs="Times New Roman"/>
                <w:sz w:val="24"/>
                <w:szCs w:val="24"/>
              </w:rPr>
            </w:pPr>
          </w:p>
        </w:tc>
      </w:tr>
      <w:tr w:rsidR="00A90E44" w:rsidRPr="00987C6B" w14:paraId="5AC81E63" w14:textId="77777777" w:rsidTr="00DC24FC">
        <w:tc>
          <w:tcPr>
            <w:tcW w:w="568" w:type="dxa"/>
          </w:tcPr>
          <w:p w14:paraId="2DD798B1" w14:textId="77777777" w:rsidR="00A90E44" w:rsidRPr="00987C6B" w:rsidRDefault="005159D2" w:rsidP="00D85638">
            <w:pP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
        </w:tc>
        <w:tc>
          <w:tcPr>
            <w:tcW w:w="2976" w:type="dxa"/>
            <w:gridSpan w:val="2"/>
          </w:tcPr>
          <w:p w14:paraId="43097F44" w14:textId="77777777" w:rsidR="00D15305" w:rsidRPr="00D15305" w:rsidRDefault="00D15305"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Kuriama p</w:t>
            </w:r>
            <w:r w:rsidRPr="00D15305">
              <w:rPr>
                <w:rFonts w:ascii="Times New Roman" w:eastAsia="Calibri" w:hAnsi="Times New Roman" w:cs="Times New Roman"/>
                <w:sz w:val="24"/>
                <w:szCs w:val="24"/>
              </w:rPr>
              <w:t>rofesinė tarpusavio paramos kultūros ir kolegialaus mokymosi aplink</w:t>
            </w:r>
            <w:r>
              <w:rPr>
                <w:rFonts w:ascii="Times New Roman" w:eastAsia="Calibri" w:hAnsi="Times New Roman" w:cs="Times New Roman"/>
                <w:sz w:val="24"/>
                <w:szCs w:val="24"/>
              </w:rPr>
              <w:t>a.</w:t>
            </w:r>
          </w:p>
          <w:p w14:paraId="5E6419AF" w14:textId="77777777" w:rsidR="00A90E44" w:rsidRPr="00987C6B" w:rsidRDefault="00A90E44" w:rsidP="00F53CF4">
            <w:pPr>
              <w:ind w:firstLine="142"/>
              <w:rPr>
                <w:rFonts w:ascii="Times New Roman" w:eastAsia="Calibri" w:hAnsi="Times New Roman" w:cs="Times New Roman"/>
                <w:sz w:val="24"/>
                <w:szCs w:val="24"/>
              </w:rPr>
            </w:pPr>
          </w:p>
        </w:tc>
        <w:tc>
          <w:tcPr>
            <w:tcW w:w="3544" w:type="dxa"/>
            <w:gridSpan w:val="2"/>
          </w:tcPr>
          <w:p w14:paraId="413A4171" w14:textId="77777777" w:rsidR="00AD1216" w:rsidRDefault="00D15305"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Sukurta  ir įgyvendin</w:t>
            </w:r>
            <w:r w:rsidR="00046CFC">
              <w:rPr>
                <w:rFonts w:ascii="Times New Roman" w:eastAsia="Calibri" w:hAnsi="Times New Roman" w:cs="Times New Roman"/>
                <w:sz w:val="24"/>
                <w:szCs w:val="24"/>
              </w:rPr>
              <w:t>ta</w:t>
            </w:r>
            <w:r>
              <w:rPr>
                <w:rFonts w:ascii="Times New Roman" w:eastAsia="Calibri" w:hAnsi="Times New Roman" w:cs="Times New Roman"/>
                <w:sz w:val="24"/>
                <w:szCs w:val="24"/>
              </w:rPr>
              <w:t xml:space="preserve"> pedagogų asmeninio tobulėjimo sistema </w:t>
            </w:r>
            <w:r w:rsidRPr="00D15305">
              <w:rPr>
                <w:rFonts w:ascii="Times New Roman" w:eastAsia="Calibri" w:hAnsi="Times New Roman" w:cs="Times New Roman"/>
                <w:sz w:val="24"/>
                <w:szCs w:val="24"/>
              </w:rPr>
              <w:t>(PATS)</w:t>
            </w:r>
            <w:r>
              <w:rPr>
                <w:rFonts w:ascii="Times New Roman" w:eastAsia="Calibri" w:hAnsi="Times New Roman" w:cs="Times New Roman"/>
                <w:sz w:val="24"/>
                <w:szCs w:val="24"/>
              </w:rPr>
              <w:t>.</w:t>
            </w:r>
            <w:r w:rsidR="00A06DED">
              <w:rPr>
                <w:rFonts w:ascii="Times New Roman" w:eastAsia="Calibri" w:hAnsi="Times New Roman" w:cs="Times New Roman"/>
                <w:sz w:val="24"/>
                <w:szCs w:val="24"/>
              </w:rPr>
              <w:t xml:space="preserve"> </w:t>
            </w:r>
            <w:r w:rsidR="00046CFC">
              <w:rPr>
                <w:rFonts w:ascii="Times New Roman" w:eastAsia="Calibri" w:hAnsi="Times New Roman" w:cs="Times New Roman"/>
                <w:sz w:val="24"/>
                <w:szCs w:val="24"/>
              </w:rPr>
              <w:t>Susitart</w:t>
            </w:r>
            <w:r w:rsidRPr="00D15305">
              <w:rPr>
                <w:rFonts w:ascii="Times New Roman" w:eastAsia="Calibri" w:hAnsi="Times New Roman" w:cs="Times New Roman"/>
                <w:sz w:val="24"/>
                <w:szCs w:val="24"/>
              </w:rPr>
              <w:t xml:space="preserve">a, kad kiekvienas mokytojas per mokslo metus </w:t>
            </w:r>
            <w:r w:rsidR="00F15B63">
              <w:rPr>
                <w:rFonts w:ascii="Times New Roman" w:eastAsia="Calibri" w:hAnsi="Times New Roman" w:cs="Times New Roman"/>
                <w:sz w:val="24"/>
                <w:szCs w:val="24"/>
              </w:rPr>
              <w:t>pakvies savo kolegas į 3–</w:t>
            </w:r>
            <w:r w:rsidRPr="00D15305">
              <w:rPr>
                <w:rFonts w:ascii="Times New Roman" w:eastAsia="Calibri" w:hAnsi="Times New Roman" w:cs="Times New Roman"/>
                <w:sz w:val="24"/>
                <w:szCs w:val="24"/>
              </w:rPr>
              <w:t>4 pamokas ir tiek pat k</w:t>
            </w:r>
            <w:r w:rsidR="00A06DED">
              <w:rPr>
                <w:rFonts w:ascii="Times New Roman" w:eastAsia="Calibri" w:hAnsi="Times New Roman" w:cs="Times New Roman"/>
                <w:sz w:val="24"/>
                <w:szCs w:val="24"/>
              </w:rPr>
              <w:t xml:space="preserve">artų apsilankys kolegų pamokose. </w:t>
            </w:r>
            <w:r w:rsidRPr="00D15305">
              <w:rPr>
                <w:rFonts w:ascii="Times New Roman" w:eastAsia="Calibri" w:hAnsi="Times New Roman" w:cs="Times New Roman"/>
                <w:sz w:val="24"/>
                <w:szCs w:val="24"/>
              </w:rPr>
              <w:t>Kolegialus mokymas</w:t>
            </w:r>
            <w:r w:rsidR="002E476B">
              <w:rPr>
                <w:rFonts w:ascii="Times New Roman" w:eastAsia="Calibri" w:hAnsi="Times New Roman" w:cs="Times New Roman"/>
                <w:sz w:val="24"/>
                <w:szCs w:val="24"/>
              </w:rPr>
              <w:t>(</w:t>
            </w:r>
            <w:proofErr w:type="spellStart"/>
            <w:r w:rsidR="002E476B">
              <w:rPr>
                <w:rFonts w:ascii="Times New Roman" w:eastAsia="Calibri" w:hAnsi="Times New Roman" w:cs="Times New Roman"/>
                <w:sz w:val="24"/>
                <w:szCs w:val="24"/>
              </w:rPr>
              <w:t>is</w:t>
            </w:r>
            <w:proofErr w:type="spellEnd"/>
            <w:r w:rsidR="002E476B">
              <w:rPr>
                <w:rFonts w:ascii="Times New Roman" w:eastAsia="Calibri" w:hAnsi="Times New Roman" w:cs="Times New Roman"/>
                <w:sz w:val="24"/>
                <w:szCs w:val="24"/>
              </w:rPr>
              <w:t>)</w:t>
            </w:r>
            <w:r w:rsidRPr="00D15305">
              <w:rPr>
                <w:rFonts w:ascii="Times New Roman" w:eastAsia="Calibri" w:hAnsi="Times New Roman" w:cs="Times New Roman"/>
                <w:sz w:val="24"/>
                <w:szCs w:val="24"/>
              </w:rPr>
              <w:t xml:space="preserve"> vyksta </w:t>
            </w:r>
            <w:r w:rsidRPr="00D15305">
              <w:rPr>
                <w:rFonts w:ascii="Times New Roman" w:eastAsia="Calibri" w:hAnsi="Times New Roman" w:cs="Times New Roman"/>
                <w:sz w:val="24"/>
                <w:szCs w:val="24"/>
              </w:rPr>
              <w:lastRenderedPageBreak/>
              <w:t>dalinanti patirtimi ir sumanymais, stebint ir aptariant kolegų pamoka</w:t>
            </w:r>
            <w:r>
              <w:rPr>
                <w:rFonts w:ascii="Times New Roman" w:eastAsia="Calibri" w:hAnsi="Times New Roman" w:cs="Times New Roman"/>
                <w:sz w:val="24"/>
                <w:szCs w:val="24"/>
              </w:rPr>
              <w:t>s bei mokantis vieniems iš kitų.</w:t>
            </w:r>
            <w:r w:rsidRPr="00D15305">
              <w:rPr>
                <w:rFonts w:ascii="Times New Roman" w:eastAsia="Calibri" w:hAnsi="Times New Roman" w:cs="Times New Roman"/>
                <w:sz w:val="24"/>
                <w:szCs w:val="24"/>
              </w:rPr>
              <w:t xml:space="preserve"> </w:t>
            </w:r>
            <w:r w:rsidR="00AD1216">
              <w:rPr>
                <w:rFonts w:ascii="Times New Roman" w:eastAsia="Calibri" w:hAnsi="Times New Roman" w:cs="Times New Roman"/>
                <w:sz w:val="24"/>
                <w:szCs w:val="24"/>
              </w:rPr>
              <w:t xml:space="preserve">  </w:t>
            </w:r>
            <w:r w:rsidRPr="00D15305">
              <w:rPr>
                <w:rFonts w:ascii="Times New Roman" w:eastAsia="Calibri" w:hAnsi="Times New Roman" w:cs="Times New Roman"/>
                <w:sz w:val="24"/>
                <w:szCs w:val="24"/>
              </w:rPr>
              <w:t>Mokytojai savo matymą ir suvokimą papildo kolegos matymu ir su</w:t>
            </w:r>
            <w:r>
              <w:rPr>
                <w:rFonts w:ascii="Times New Roman" w:eastAsia="Calibri" w:hAnsi="Times New Roman" w:cs="Times New Roman"/>
                <w:sz w:val="24"/>
                <w:szCs w:val="24"/>
              </w:rPr>
              <w:t>vokimu.</w:t>
            </w:r>
            <w:r w:rsidR="00A06DED">
              <w:rPr>
                <w:rFonts w:ascii="Times New Roman" w:eastAsia="Calibri" w:hAnsi="Times New Roman" w:cs="Times New Roman"/>
                <w:sz w:val="24"/>
                <w:szCs w:val="24"/>
              </w:rPr>
              <w:t xml:space="preserve"> </w:t>
            </w:r>
          </w:p>
          <w:p w14:paraId="72ED50FB" w14:textId="77777777" w:rsidR="00D15305" w:rsidRPr="003F6A8E" w:rsidRDefault="00AD1216"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Mokytojų, pritariančių, kad k</w:t>
            </w:r>
            <w:r w:rsidR="00D15305" w:rsidRPr="00D15305">
              <w:rPr>
                <w:rFonts w:ascii="Times New Roman" w:eastAsia="Calibri" w:hAnsi="Times New Roman" w:cs="Times New Roman"/>
                <w:sz w:val="24"/>
                <w:szCs w:val="24"/>
              </w:rPr>
              <w:t xml:space="preserve">eičiasi požiūris </w:t>
            </w:r>
            <w:r w:rsidR="00D15305">
              <w:rPr>
                <w:rFonts w:ascii="Times New Roman" w:eastAsia="Calibri" w:hAnsi="Times New Roman" w:cs="Times New Roman"/>
                <w:sz w:val="24"/>
                <w:szCs w:val="24"/>
              </w:rPr>
              <w:t>į pamokų stebėjimą: iš negatyvo</w:t>
            </w:r>
            <w:r w:rsidR="00D15305" w:rsidRPr="00D15305">
              <w:rPr>
                <w:rFonts w:ascii="Times New Roman" w:eastAsia="Calibri" w:hAnsi="Times New Roman" w:cs="Times New Roman"/>
                <w:sz w:val="24"/>
                <w:szCs w:val="24"/>
              </w:rPr>
              <w:t xml:space="preserve"> į pozityvą, geresnė</w:t>
            </w:r>
            <w:r>
              <w:rPr>
                <w:rFonts w:ascii="Times New Roman" w:eastAsia="Calibri" w:hAnsi="Times New Roman" w:cs="Times New Roman"/>
                <w:sz w:val="24"/>
                <w:szCs w:val="24"/>
              </w:rPr>
              <w:t xml:space="preserve"> pedagogų jausena, dalis.</w:t>
            </w:r>
          </w:p>
        </w:tc>
        <w:tc>
          <w:tcPr>
            <w:tcW w:w="1740" w:type="dxa"/>
            <w:gridSpan w:val="2"/>
          </w:tcPr>
          <w:p w14:paraId="1548B196" w14:textId="77777777" w:rsidR="00A90E44" w:rsidRDefault="00A5154C" w:rsidP="00A5154C">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2021–</w:t>
            </w:r>
            <w:r w:rsidR="00A06DED">
              <w:rPr>
                <w:rFonts w:ascii="Times New Roman" w:eastAsia="Calibri" w:hAnsi="Times New Roman" w:cs="Times New Roman"/>
                <w:sz w:val="24"/>
                <w:szCs w:val="24"/>
              </w:rPr>
              <w:t>2023 m.</w:t>
            </w:r>
          </w:p>
          <w:p w14:paraId="20D17979" w14:textId="77777777" w:rsidR="00AD1216" w:rsidRDefault="00AD1216"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d</w:t>
            </w:r>
            <w:r w:rsidR="00A06DED">
              <w:rPr>
                <w:rFonts w:ascii="Times New Roman" w:eastAsia="Calibri" w:hAnsi="Times New Roman" w:cs="Times New Roman"/>
                <w:sz w:val="24"/>
                <w:szCs w:val="24"/>
              </w:rPr>
              <w:t xml:space="preserve">irektorius, </w:t>
            </w:r>
          </w:p>
          <w:p w14:paraId="1F2DD05B" w14:textId="77777777" w:rsidR="00A06DED" w:rsidRPr="00987C6B" w:rsidRDefault="00C2029A"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direktoriaus pavaduotojas </w:t>
            </w:r>
            <w:r w:rsidR="00AD1216">
              <w:rPr>
                <w:rFonts w:ascii="Times New Roman" w:eastAsia="Calibri" w:hAnsi="Times New Roman" w:cs="Times New Roman"/>
                <w:sz w:val="24"/>
                <w:szCs w:val="24"/>
              </w:rPr>
              <w:t>u</w:t>
            </w:r>
            <w:r w:rsidR="00AD1216" w:rsidRPr="00AD1216">
              <w:rPr>
                <w:rFonts w:ascii="Times New Roman" w:eastAsia="Calibri" w:hAnsi="Times New Roman" w:cs="Times New Roman"/>
                <w:sz w:val="24"/>
                <w:szCs w:val="24"/>
              </w:rPr>
              <w:t>gdymui</w:t>
            </w:r>
            <w:r w:rsidR="00AD1216">
              <w:rPr>
                <w:rFonts w:ascii="Times New Roman" w:eastAsia="Calibri" w:hAnsi="Times New Roman" w:cs="Times New Roman"/>
                <w:sz w:val="24"/>
                <w:szCs w:val="24"/>
              </w:rPr>
              <w:t xml:space="preserve">, </w:t>
            </w:r>
            <w:r w:rsidR="00A06DED">
              <w:rPr>
                <w:rFonts w:ascii="Times New Roman" w:eastAsia="Calibri" w:hAnsi="Times New Roman" w:cs="Times New Roman"/>
                <w:sz w:val="24"/>
                <w:szCs w:val="24"/>
              </w:rPr>
              <w:t>metodinė taryba</w:t>
            </w:r>
          </w:p>
        </w:tc>
        <w:tc>
          <w:tcPr>
            <w:tcW w:w="953" w:type="dxa"/>
          </w:tcPr>
          <w:p w14:paraId="3B9EEBC8" w14:textId="77777777" w:rsidR="00A90E44" w:rsidRPr="00987C6B" w:rsidRDefault="00A90E44" w:rsidP="00D85638">
            <w:pPr>
              <w:ind w:firstLine="142"/>
              <w:jc w:val="center"/>
              <w:rPr>
                <w:rFonts w:ascii="Times New Roman" w:eastAsia="Calibri" w:hAnsi="Times New Roman" w:cs="Times New Roman"/>
                <w:sz w:val="24"/>
                <w:szCs w:val="24"/>
              </w:rPr>
            </w:pPr>
          </w:p>
        </w:tc>
      </w:tr>
      <w:tr w:rsidR="00A06DED" w:rsidRPr="00987C6B" w14:paraId="44097528" w14:textId="77777777" w:rsidTr="00DC24FC">
        <w:tc>
          <w:tcPr>
            <w:tcW w:w="568" w:type="dxa"/>
          </w:tcPr>
          <w:p w14:paraId="4A42A7C9" w14:textId="77777777" w:rsidR="00A06DED" w:rsidRDefault="00A06DED" w:rsidP="00D8563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2976" w:type="dxa"/>
            <w:gridSpan w:val="2"/>
          </w:tcPr>
          <w:p w14:paraId="7A2BB277" w14:textId="77777777" w:rsidR="00A06DED" w:rsidRDefault="00A06DED"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Padidinti ir veiksmingai panaudoti resursus pedagogų kvalifikacijos kėlimui.</w:t>
            </w:r>
          </w:p>
        </w:tc>
        <w:tc>
          <w:tcPr>
            <w:tcW w:w="3544" w:type="dxa"/>
            <w:gridSpan w:val="2"/>
          </w:tcPr>
          <w:p w14:paraId="796A875F" w14:textId="77777777" w:rsidR="00ED42ED" w:rsidRDefault="00AD1216"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Atnaujinta</w:t>
            </w:r>
            <w:r w:rsidR="00A06DED">
              <w:rPr>
                <w:rFonts w:ascii="Times New Roman" w:eastAsia="Calibri" w:hAnsi="Times New Roman" w:cs="Times New Roman"/>
                <w:sz w:val="24"/>
                <w:szCs w:val="24"/>
              </w:rPr>
              <w:t xml:space="preserve"> Mokytojų </w:t>
            </w:r>
            <w:r w:rsidR="00ED42ED">
              <w:rPr>
                <w:rFonts w:ascii="Times New Roman" w:eastAsia="Calibri" w:hAnsi="Times New Roman" w:cs="Times New Roman"/>
                <w:sz w:val="24"/>
                <w:szCs w:val="24"/>
              </w:rPr>
              <w:t>į(</w:t>
            </w:r>
            <w:proofErr w:type="spellStart"/>
            <w:r w:rsidR="00ED42ED">
              <w:rPr>
                <w:rFonts w:ascii="Times New Roman" w:eastAsia="Calibri" w:hAnsi="Times New Roman" w:cs="Times New Roman"/>
                <w:sz w:val="24"/>
                <w:szCs w:val="24"/>
              </w:rPr>
              <w:t>si</w:t>
            </w:r>
            <w:proofErr w:type="spellEnd"/>
            <w:r w:rsidR="00ED42ED">
              <w:rPr>
                <w:rFonts w:ascii="Times New Roman" w:eastAsia="Calibri" w:hAnsi="Times New Roman" w:cs="Times New Roman"/>
                <w:sz w:val="24"/>
                <w:szCs w:val="24"/>
              </w:rPr>
              <w:t>)vertinimo ir k</w:t>
            </w:r>
            <w:r>
              <w:rPr>
                <w:rFonts w:ascii="Times New Roman" w:eastAsia="Calibri" w:hAnsi="Times New Roman" w:cs="Times New Roman"/>
                <w:sz w:val="24"/>
                <w:szCs w:val="24"/>
              </w:rPr>
              <w:t>valifikacijos tobulinimo sistema</w:t>
            </w:r>
            <w:r w:rsidR="00ED42ED">
              <w:rPr>
                <w:rFonts w:ascii="Times New Roman" w:eastAsia="Calibri" w:hAnsi="Times New Roman" w:cs="Times New Roman"/>
                <w:sz w:val="24"/>
                <w:szCs w:val="24"/>
              </w:rPr>
              <w:t xml:space="preserve">. </w:t>
            </w:r>
          </w:p>
          <w:p w14:paraId="06D8495E" w14:textId="77777777" w:rsidR="00A06DED" w:rsidRDefault="00AD1216"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Įvairiomis formomis  o</w:t>
            </w:r>
            <w:r w:rsidRPr="00AD1216">
              <w:rPr>
                <w:rFonts w:ascii="Times New Roman" w:eastAsia="Calibri" w:hAnsi="Times New Roman" w:cs="Times New Roman"/>
                <w:sz w:val="24"/>
                <w:szCs w:val="24"/>
              </w:rPr>
              <w:t xml:space="preserve">rganizuojamas pedagogų darbo įsivertinimas </w:t>
            </w:r>
            <w:r>
              <w:rPr>
                <w:rFonts w:ascii="Times New Roman" w:eastAsia="Calibri" w:hAnsi="Times New Roman" w:cs="Times New Roman"/>
                <w:sz w:val="24"/>
                <w:szCs w:val="24"/>
              </w:rPr>
              <w:t xml:space="preserve">ir numatomi </w:t>
            </w:r>
            <w:r w:rsidR="00A06DED">
              <w:rPr>
                <w:rFonts w:ascii="Times New Roman" w:eastAsia="Calibri" w:hAnsi="Times New Roman" w:cs="Times New Roman"/>
                <w:sz w:val="24"/>
                <w:szCs w:val="24"/>
              </w:rPr>
              <w:t>darbo gerinimo kelius.</w:t>
            </w:r>
          </w:p>
          <w:p w14:paraId="32834662" w14:textId="77777777" w:rsidR="00A06DED" w:rsidRDefault="00AD1216"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Mokytojų, keliančių sau mokymosi tikslus ir mokymosi paradigma grįstą profesinę veiklą, dalis.</w:t>
            </w:r>
          </w:p>
        </w:tc>
        <w:tc>
          <w:tcPr>
            <w:tcW w:w="1740" w:type="dxa"/>
            <w:gridSpan w:val="2"/>
          </w:tcPr>
          <w:p w14:paraId="712FF005" w14:textId="77777777" w:rsidR="00AD1216" w:rsidRDefault="00AD1216" w:rsidP="00A5154C">
            <w:pPr>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00A5154C">
              <w:rPr>
                <w:rFonts w:ascii="Times New Roman" w:eastAsia="Calibri" w:hAnsi="Times New Roman" w:cs="Times New Roman"/>
                <w:sz w:val="24"/>
                <w:szCs w:val="24"/>
              </w:rPr>
              <w:t>–</w:t>
            </w:r>
            <w:r>
              <w:rPr>
                <w:rFonts w:ascii="Times New Roman" w:eastAsia="Calibri" w:hAnsi="Times New Roman" w:cs="Times New Roman"/>
                <w:sz w:val="24"/>
                <w:szCs w:val="24"/>
              </w:rPr>
              <w:t>2023 m.</w:t>
            </w:r>
          </w:p>
          <w:p w14:paraId="5717E886" w14:textId="77777777" w:rsidR="00AD1216" w:rsidRDefault="00AD1216"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4B404E7F" w14:textId="77777777" w:rsidR="00AD1216" w:rsidRDefault="00C2029A"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direktoriaus pavaduotojas</w:t>
            </w:r>
            <w:r w:rsidR="00AD1216">
              <w:rPr>
                <w:rFonts w:ascii="Times New Roman" w:eastAsia="Calibri" w:hAnsi="Times New Roman" w:cs="Times New Roman"/>
                <w:sz w:val="24"/>
                <w:szCs w:val="24"/>
              </w:rPr>
              <w:t>. ugdymui,</w:t>
            </w:r>
          </w:p>
          <w:p w14:paraId="7D10349A" w14:textId="77777777" w:rsidR="00AD1216" w:rsidRDefault="00783700" w:rsidP="00D85638">
            <w:pPr>
              <w:ind w:firstLine="142"/>
              <w:jc w:val="center"/>
              <w:rPr>
                <w:rFonts w:ascii="Times New Roman" w:eastAsia="Calibri" w:hAnsi="Times New Roman" w:cs="Times New Roman"/>
                <w:sz w:val="24"/>
                <w:szCs w:val="24"/>
              </w:rPr>
            </w:pPr>
            <w:r w:rsidRPr="00783700">
              <w:rPr>
                <w:rFonts w:ascii="Times New Roman" w:eastAsia="Calibri" w:hAnsi="Times New Roman" w:cs="Times New Roman"/>
                <w:sz w:val="24"/>
                <w:szCs w:val="24"/>
              </w:rPr>
              <w:t>metodinės grupės</w:t>
            </w:r>
          </w:p>
        </w:tc>
        <w:tc>
          <w:tcPr>
            <w:tcW w:w="953" w:type="dxa"/>
          </w:tcPr>
          <w:p w14:paraId="71BEE94F" w14:textId="77777777" w:rsidR="00A06DED" w:rsidRPr="00987C6B" w:rsidRDefault="00A06DED" w:rsidP="00D85638">
            <w:pPr>
              <w:ind w:firstLine="142"/>
              <w:jc w:val="center"/>
              <w:rPr>
                <w:rFonts w:ascii="Times New Roman" w:eastAsia="Calibri" w:hAnsi="Times New Roman" w:cs="Times New Roman"/>
                <w:sz w:val="24"/>
                <w:szCs w:val="24"/>
              </w:rPr>
            </w:pPr>
          </w:p>
        </w:tc>
      </w:tr>
      <w:tr w:rsidR="00DD0AC6" w:rsidRPr="00987C6B" w14:paraId="7CFB4262" w14:textId="77777777" w:rsidTr="00DC24FC">
        <w:tc>
          <w:tcPr>
            <w:tcW w:w="568" w:type="dxa"/>
          </w:tcPr>
          <w:p w14:paraId="39E06A4E" w14:textId="77777777" w:rsidR="00DD0AC6" w:rsidRDefault="00801727" w:rsidP="00D8563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6" w:type="dxa"/>
            <w:gridSpan w:val="2"/>
          </w:tcPr>
          <w:p w14:paraId="715B05F4" w14:textId="77777777" w:rsidR="00DD0AC6" w:rsidRDefault="00801727"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Sudaryti sąlygas mokytojams demonstruoti mokymosi rezu</w:t>
            </w:r>
            <w:r w:rsidR="00AD1216">
              <w:rPr>
                <w:rFonts w:ascii="Times New Roman" w:eastAsia="Calibri" w:hAnsi="Times New Roman" w:cs="Times New Roman"/>
                <w:sz w:val="24"/>
                <w:szCs w:val="24"/>
              </w:rPr>
              <w:t>ltatus mokykloje ir už jos ribų.</w:t>
            </w:r>
          </w:p>
        </w:tc>
        <w:tc>
          <w:tcPr>
            <w:tcW w:w="3544" w:type="dxa"/>
            <w:gridSpan w:val="2"/>
          </w:tcPr>
          <w:p w14:paraId="4C0056C1" w14:textId="77777777" w:rsidR="00DD0AC6" w:rsidRDefault="00FC47FF"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Išsiaiškinti individualius mokytojų poreikius ir sudaryti ge</w:t>
            </w:r>
            <w:r w:rsidR="00AD1216">
              <w:rPr>
                <w:rFonts w:ascii="Times New Roman" w:eastAsia="Calibri" w:hAnsi="Times New Roman" w:cs="Times New Roman"/>
                <w:sz w:val="24"/>
                <w:szCs w:val="24"/>
              </w:rPr>
              <w:t xml:space="preserve">rosios patirties sklaidos planą </w:t>
            </w:r>
            <w:r w:rsidR="00AD1216" w:rsidRPr="00AD1216">
              <w:rPr>
                <w:rFonts w:ascii="Times New Roman" w:eastAsia="Calibri" w:hAnsi="Times New Roman" w:cs="Times New Roman"/>
                <w:sz w:val="24"/>
                <w:szCs w:val="24"/>
              </w:rPr>
              <w:t>(pamokos, metodų mugės, sėkmės istorijos, pranešimai, pristatymai ir t.t.)</w:t>
            </w:r>
          </w:p>
          <w:p w14:paraId="440D005B" w14:textId="77777777" w:rsidR="00FC47FF" w:rsidRDefault="00FC47FF"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Mokytojų, vedusių atviras pamokas, semina</w:t>
            </w:r>
            <w:r w:rsidR="00AD1216">
              <w:rPr>
                <w:rFonts w:ascii="Times New Roman" w:eastAsia="Calibri" w:hAnsi="Times New Roman" w:cs="Times New Roman"/>
                <w:sz w:val="24"/>
                <w:szCs w:val="24"/>
              </w:rPr>
              <w:t>rus ir/ar skaičiusių pranešimus bei k</w:t>
            </w:r>
            <w:r>
              <w:rPr>
                <w:rFonts w:ascii="Times New Roman" w:eastAsia="Calibri" w:hAnsi="Times New Roman" w:cs="Times New Roman"/>
                <w:sz w:val="24"/>
                <w:szCs w:val="24"/>
              </w:rPr>
              <w:t>itaip  demonstravusių mokymosi rezultatus (tiesiogiai nesusijusiuose su mokytojo atestacija), dalis.</w:t>
            </w:r>
          </w:p>
        </w:tc>
        <w:tc>
          <w:tcPr>
            <w:tcW w:w="1740" w:type="dxa"/>
            <w:gridSpan w:val="2"/>
          </w:tcPr>
          <w:p w14:paraId="41D37F85" w14:textId="77777777" w:rsidR="00DD0AC6" w:rsidRDefault="00AD1216" w:rsidP="00A5154C">
            <w:pPr>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00A5154C">
              <w:rPr>
                <w:rFonts w:ascii="Times New Roman" w:eastAsia="Calibri" w:hAnsi="Times New Roman" w:cs="Times New Roman"/>
                <w:sz w:val="24"/>
                <w:szCs w:val="24"/>
              </w:rPr>
              <w:t>–</w:t>
            </w:r>
            <w:r>
              <w:rPr>
                <w:rFonts w:ascii="Times New Roman" w:eastAsia="Calibri" w:hAnsi="Times New Roman" w:cs="Times New Roman"/>
                <w:sz w:val="24"/>
                <w:szCs w:val="24"/>
              </w:rPr>
              <w:t>2023 m.</w:t>
            </w:r>
          </w:p>
          <w:p w14:paraId="69CFF0B3" w14:textId="77777777" w:rsidR="00783700" w:rsidRDefault="00C2029A"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direktoriaus pavaduotojas</w:t>
            </w:r>
            <w:r w:rsidR="00783700">
              <w:rPr>
                <w:rFonts w:ascii="Times New Roman" w:eastAsia="Calibri" w:hAnsi="Times New Roman" w:cs="Times New Roman"/>
                <w:sz w:val="24"/>
                <w:szCs w:val="24"/>
              </w:rPr>
              <w:t xml:space="preserve"> ugdymui, </w:t>
            </w:r>
          </w:p>
          <w:p w14:paraId="6951E5A1" w14:textId="77777777" w:rsidR="00783700" w:rsidRDefault="00783700"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metodinė taryba</w:t>
            </w:r>
          </w:p>
        </w:tc>
        <w:tc>
          <w:tcPr>
            <w:tcW w:w="953" w:type="dxa"/>
          </w:tcPr>
          <w:p w14:paraId="05E35331" w14:textId="77777777" w:rsidR="00DD0AC6" w:rsidRPr="00987C6B" w:rsidRDefault="00DD0AC6" w:rsidP="00D85638">
            <w:pPr>
              <w:ind w:firstLine="142"/>
              <w:jc w:val="center"/>
              <w:rPr>
                <w:rFonts w:ascii="Times New Roman" w:eastAsia="Calibri" w:hAnsi="Times New Roman" w:cs="Times New Roman"/>
                <w:sz w:val="24"/>
                <w:szCs w:val="24"/>
              </w:rPr>
            </w:pPr>
          </w:p>
        </w:tc>
      </w:tr>
      <w:tr w:rsidR="00A90E44" w:rsidRPr="00987C6B" w14:paraId="6E49602F" w14:textId="77777777" w:rsidTr="00DC24FC">
        <w:tc>
          <w:tcPr>
            <w:tcW w:w="9781" w:type="dxa"/>
            <w:gridSpan w:val="8"/>
          </w:tcPr>
          <w:p w14:paraId="4E2EA3A9" w14:textId="77777777" w:rsidR="00A90E44" w:rsidRPr="00A90E44" w:rsidRDefault="00A90E44" w:rsidP="00F53CF4">
            <w:pPr>
              <w:ind w:firstLine="142"/>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DD0AC6">
              <w:rPr>
                <w:rFonts w:ascii="Times New Roman" w:eastAsia="Calibri" w:hAnsi="Times New Roman" w:cs="Times New Roman"/>
                <w:b/>
                <w:i/>
                <w:sz w:val="24"/>
                <w:szCs w:val="24"/>
              </w:rPr>
              <w:t>3 uždavinys. Skatinti aktyvų ir patrauklų ugdymą(</w:t>
            </w:r>
            <w:proofErr w:type="spellStart"/>
            <w:r w:rsidR="00DD0AC6">
              <w:rPr>
                <w:rFonts w:ascii="Times New Roman" w:eastAsia="Calibri" w:hAnsi="Times New Roman" w:cs="Times New Roman"/>
                <w:b/>
                <w:i/>
                <w:sz w:val="24"/>
                <w:szCs w:val="24"/>
              </w:rPr>
              <w:t>si</w:t>
            </w:r>
            <w:proofErr w:type="spellEnd"/>
            <w:r w:rsidR="00DD0AC6">
              <w:rPr>
                <w:rFonts w:ascii="Times New Roman" w:eastAsia="Calibri" w:hAnsi="Times New Roman" w:cs="Times New Roman"/>
                <w:b/>
                <w:i/>
                <w:sz w:val="24"/>
                <w:szCs w:val="24"/>
              </w:rPr>
              <w:t xml:space="preserve">) </w:t>
            </w:r>
            <w:r w:rsidRPr="00A90E44">
              <w:rPr>
                <w:rFonts w:ascii="Times New Roman" w:eastAsia="Calibri" w:hAnsi="Times New Roman" w:cs="Times New Roman"/>
                <w:b/>
                <w:i/>
                <w:sz w:val="24"/>
                <w:szCs w:val="24"/>
              </w:rPr>
              <w:t xml:space="preserve">be sienų </w:t>
            </w:r>
          </w:p>
        </w:tc>
      </w:tr>
      <w:tr w:rsidR="00A90E44" w:rsidRPr="00987C6B" w14:paraId="78D1D599" w14:textId="77777777" w:rsidTr="00DC24FC">
        <w:tc>
          <w:tcPr>
            <w:tcW w:w="568" w:type="dxa"/>
          </w:tcPr>
          <w:p w14:paraId="0FFBEA75" w14:textId="77777777" w:rsidR="00A90E44" w:rsidRPr="00987C6B" w:rsidRDefault="00127240" w:rsidP="00D85638">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6" w:type="dxa"/>
            <w:gridSpan w:val="2"/>
          </w:tcPr>
          <w:p w14:paraId="4E5E35E3" w14:textId="77777777" w:rsidR="00A90E44" w:rsidRPr="00987C6B" w:rsidRDefault="00DD0AC6"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Pritaikyti, atnaujinti, sukurti naujas edukacines aplinkas ir skatinti jose aktyvų, patrauklų ugdymo(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procesą</w:t>
            </w:r>
            <w:r w:rsidR="00783700">
              <w:rPr>
                <w:rFonts w:ascii="Times New Roman" w:eastAsia="Calibri" w:hAnsi="Times New Roman" w:cs="Times New Roman"/>
                <w:sz w:val="24"/>
                <w:szCs w:val="24"/>
              </w:rPr>
              <w:t>.</w:t>
            </w:r>
          </w:p>
        </w:tc>
        <w:tc>
          <w:tcPr>
            <w:tcW w:w="3544" w:type="dxa"/>
            <w:gridSpan w:val="2"/>
          </w:tcPr>
          <w:p w14:paraId="0F4625D3" w14:textId="77777777" w:rsidR="00D85638" w:rsidRDefault="00783700"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Įkurtos</w:t>
            </w:r>
            <w:r w:rsidR="00FC5F07">
              <w:rPr>
                <w:rFonts w:ascii="Times New Roman" w:eastAsia="Calibri" w:hAnsi="Times New Roman" w:cs="Times New Roman"/>
                <w:sz w:val="24"/>
                <w:szCs w:val="24"/>
              </w:rPr>
              <w:t xml:space="preserve"> </w:t>
            </w:r>
            <w:r w:rsidR="00D85638">
              <w:rPr>
                <w:rFonts w:ascii="Times New Roman" w:eastAsia="Calibri" w:hAnsi="Times New Roman" w:cs="Times New Roman"/>
                <w:sz w:val="24"/>
                <w:szCs w:val="24"/>
              </w:rPr>
              <w:t xml:space="preserve"> 3 </w:t>
            </w:r>
            <w:r>
              <w:rPr>
                <w:rFonts w:ascii="Times New Roman" w:eastAsia="Calibri" w:hAnsi="Times New Roman" w:cs="Times New Roman"/>
                <w:sz w:val="24"/>
                <w:szCs w:val="24"/>
              </w:rPr>
              <w:t>naujo</w:t>
            </w:r>
            <w:r w:rsidR="00FC5F07">
              <w:rPr>
                <w:rFonts w:ascii="Times New Roman" w:eastAsia="Calibri" w:hAnsi="Times New Roman" w:cs="Times New Roman"/>
                <w:sz w:val="24"/>
                <w:szCs w:val="24"/>
              </w:rPr>
              <w:t>s mokymosi aplink</w:t>
            </w:r>
            <w:r>
              <w:rPr>
                <w:rFonts w:ascii="Times New Roman" w:eastAsia="Calibri" w:hAnsi="Times New Roman" w:cs="Times New Roman"/>
                <w:sz w:val="24"/>
                <w:szCs w:val="24"/>
              </w:rPr>
              <w:t>os ir erdvės: STEAM laboratorija</w:t>
            </w:r>
            <w:r w:rsidR="00FC5F07">
              <w:rPr>
                <w:rFonts w:ascii="Times New Roman" w:eastAsia="Calibri" w:hAnsi="Times New Roman" w:cs="Times New Roman"/>
                <w:sz w:val="24"/>
                <w:szCs w:val="24"/>
              </w:rPr>
              <w:t xml:space="preserve"> pradinė</w:t>
            </w:r>
            <w:r>
              <w:rPr>
                <w:rFonts w:ascii="Times New Roman" w:eastAsia="Calibri" w:hAnsi="Times New Roman" w:cs="Times New Roman"/>
                <w:sz w:val="24"/>
                <w:szCs w:val="24"/>
              </w:rPr>
              <w:t xml:space="preserve">ms klasėms, </w:t>
            </w:r>
            <w:r w:rsidR="00E14B82">
              <w:rPr>
                <w:rFonts w:ascii="Times New Roman" w:eastAsia="Calibri" w:hAnsi="Times New Roman" w:cs="Times New Roman"/>
                <w:sz w:val="24"/>
                <w:szCs w:val="24"/>
              </w:rPr>
              <w:t>dvi</w:t>
            </w:r>
            <w:r>
              <w:rPr>
                <w:rFonts w:ascii="Times New Roman" w:eastAsia="Calibri" w:hAnsi="Times New Roman" w:cs="Times New Roman"/>
                <w:sz w:val="24"/>
                <w:szCs w:val="24"/>
              </w:rPr>
              <w:t xml:space="preserve"> lauko klasės parke, garso įrašų studija</w:t>
            </w:r>
            <w:r w:rsidR="00D85638">
              <w:rPr>
                <w:rFonts w:ascii="Times New Roman" w:eastAsia="Calibri" w:hAnsi="Times New Roman" w:cs="Times New Roman"/>
                <w:sz w:val="24"/>
                <w:szCs w:val="24"/>
              </w:rPr>
              <w:t xml:space="preserve">. </w:t>
            </w:r>
          </w:p>
          <w:p w14:paraId="1125D9C2" w14:textId="77777777" w:rsidR="00A90E44" w:rsidRDefault="00D85638"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Pritaikyti ugdymo planą, garantuojant galimybę organizuoti pamokas kitaip ir kitur.</w:t>
            </w:r>
          </w:p>
          <w:p w14:paraId="741FB39A" w14:textId="77777777" w:rsidR="00FC5F07" w:rsidRPr="003F6A8E" w:rsidRDefault="00806CBB"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Didės mokytojų, vedusių 10 ir daugiau proc. pamokų kitose erdvėse, dalis.</w:t>
            </w:r>
          </w:p>
        </w:tc>
        <w:tc>
          <w:tcPr>
            <w:tcW w:w="1740" w:type="dxa"/>
            <w:gridSpan w:val="2"/>
          </w:tcPr>
          <w:p w14:paraId="7F3A09C3" w14:textId="77777777" w:rsidR="00A90E44" w:rsidRDefault="00783700" w:rsidP="00A5154C">
            <w:pPr>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00A5154C">
              <w:rPr>
                <w:rFonts w:ascii="Times New Roman" w:eastAsia="Calibri" w:hAnsi="Times New Roman" w:cs="Times New Roman"/>
                <w:sz w:val="24"/>
                <w:szCs w:val="24"/>
              </w:rPr>
              <w:t>–</w:t>
            </w:r>
            <w:r>
              <w:rPr>
                <w:rFonts w:ascii="Times New Roman" w:eastAsia="Calibri" w:hAnsi="Times New Roman" w:cs="Times New Roman"/>
                <w:sz w:val="24"/>
                <w:szCs w:val="24"/>
              </w:rPr>
              <w:t>2022 m.</w:t>
            </w:r>
          </w:p>
          <w:p w14:paraId="7095708D" w14:textId="77777777" w:rsidR="00783700" w:rsidRDefault="00783700"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300BD506" w14:textId="77777777" w:rsidR="00783700" w:rsidRPr="00987C6B" w:rsidRDefault="00783700"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mokytojų taryba</w:t>
            </w:r>
          </w:p>
        </w:tc>
        <w:tc>
          <w:tcPr>
            <w:tcW w:w="953" w:type="dxa"/>
          </w:tcPr>
          <w:p w14:paraId="50F80E23" w14:textId="77777777" w:rsidR="00A90E44" w:rsidRDefault="00FC5F07"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ML</w:t>
            </w:r>
          </w:p>
          <w:p w14:paraId="57432F14" w14:textId="77777777" w:rsidR="00FC5F07" w:rsidRDefault="00FC5F07"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SB</w:t>
            </w:r>
          </w:p>
          <w:p w14:paraId="4771EE5A" w14:textId="77777777" w:rsidR="00FC5F07" w:rsidRPr="00987C6B" w:rsidRDefault="00FC5F07" w:rsidP="009E61AC">
            <w:pPr>
              <w:ind w:right="-108" w:hanging="5"/>
              <w:rPr>
                <w:rFonts w:ascii="Times New Roman" w:eastAsia="Calibri" w:hAnsi="Times New Roman" w:cs="Times New Roman"/>
                <w:sz w:val="24"/>
                <w:szCs w:val="24"/>
              </w:rPr>
            </w:pPr>
            <w:r>
              <w:rPr>
                <w:rFonts w:ascii="Times New Roman" w:eastAsia="Calibri" w:hAnsi="Times New Roman" w:cs="Times New Roman"/>
                <w:sz w:val="24"/>
                <w:szCs w:val="24"/>
              </w:rPr>
              <w:t>parama</w:t>
            </w:r>
          </w:p>
        </w:tc>
      </w:tr>
      <w:tr w:rsidR="00A90E44" w:rsidRPr="00987C6B" w14:paraId="70B6853C" w14:textId="77777777" w:rsidTr="00DC24FC">
        <w:tc>
          <w:tcPr>
            <w:tcW w:w="568" w:type="dxa"/>
          </w:tcPr>
          <w:p w14:paraId="24FC45CC" w14:textId="77777777" w:rsidR="00A90E44" w:rsidRPr="00987C6B" w:rsidRDefault="00127240" w:rsidP="00D85638">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6" w:type="dxa"/>
            <w:gridSpan w:val="2"/>
          </w:tcPr>
          <w:p w14:paraId="7D0E5648" w14:textId="77777777" w:rsidR="00A90E44" w:rsidRPr="00987C6B" w:rsidRDefault="00DD0AC6"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Atnaujinti IKT bazę pagal mokytojų poreikius aktyvaus, patrauklaus ugdymo organizavimui</w:t>
            </w:r>
            <w:r w:rsidR="00783700">
              <w:rPr>
                <w:rFonts w:ascii="Times New Roman" w:eastAsia="Calibri" w:hAnsi="Times New Roman" w:cs="Times New Roman"/>
                <w:sz w:val="24"/>
                <w:szCs w:val="24"/>
              </w:rPr>
              <w:t>.</w:t>
            </w:r>
          </w:p>
        </w:tc>
        <w:tc>
          <w:tcPr>
            <w:tcW w:w="3544" w:type="dxa"/>
            <w:gridSpan w:val="2"/>
          </w:tcPr>
          <w:p w14:paraId="2A110AAF" w14:textId="77777777" w:rsidR="00783700" w:rsidRDefault="00783700" w:rsidP="00B67660">
            <w:pPr>
              <w:ind w:right="-108" w:firstLine="142"/>
              <w:rPr>
                <w:rFonts w:ascii="Times New Roman" w:eastAsia="Calibri" w:hAnsi="Times New Roman" w:cs="Times New Roman"/>
                <w:sz w:val="24"/>
                <w:szCs w:val="24"/>
              </w:rPr>
            </w:pPr>
            <w:r>
              <w:rPr>
                <w:rFonts w:ascii="Times New Roman" w:eastAsia="Calibri" w:hAnsi="Times New Roman" w:cs="Times New Roman"/>
                <w:sz w:val="24"/>
                <w:szCs w:val="24"/>
              </w:rPr>
              <w:t>Parengtas</w:t>
            </w:r>
            <w:r w:rsidR="00C74A20">
              <w:rPr>
                <w:rFonts w:ascii="Times New Roman" w:eastAsia="Calibri" w:hAnsi="Times New Roman" w:cs="Times New Roman"/>
                <w:sz w:val="24"/>
                <w:szCs w:val="24"/>
              </w:rPr>
              <w:t xml:space="preserve"> </w:t>
            </w:r>
            <w:r>
              <w:rPr>
                <w:rFonts w:ascii="Times New Roman" w:eastAsia="Calibri" w:hAnsi="Times New Roman" w:cs="Times New Roman"/>
                <w:sz w:val="24"/>
                <w:szCs w:val="24"/>
              </w:rPr>
              <w:t>IKT bazės atnaujinimo planas ( pagal mokytojų poreikius).</w:t>
            </w:r>
          </w:p>
          <w:p w14:paraId="6AD39F3B" w14:textId="77777777" w:rsidR="00A90E44" w:rsidRDefault="00783700"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 xml:space="preserve">Analizuojami </w:t>
            </w:r>
            <w:r w:rsidR="00C74A20">
              <w:rPr>
                <w:rFonts w:ascii="Times New Roman" w:eastAsia="Calibri" w:hAnsi="Times New Roman" w:cs="Times New Roman"/>
                <w:sz w:val="24"/>
                <w:szCs w:val="24"/>
              </w:rPr>
              <w:t>pamokų plan</w:t>
            </w:r>
            <w:r>
              <w:rPr>
                <w:rFonts w:ascii="Times New Roman" w:eastAsia="Calibri" w:hAnsi="Times New Roman" w:cs="Times New Roman"/>
                <w:sz w:val="24"/>
                <w:szCs w:val="24"/>
              </w:rPr>
              <w:t>ai</w:t>
            </w:r>
            <w:r w:rsidR="00C74A20">
              <w:rPr>
                <w:rFonts w:ascii="Times New Roman" w:eastAsia="Calibri" w:hAnsi="Times New Roman" w:cs="Times New Roman"/>
                <w:sz w:val="24"/>
                <w:szCs w:val="24"/>
              </w:rPr>
              <w:t>, stebėtų pamokų protokol</w:t>
            </w:r>
            <w:r>
              <w:rPr>
                <w:rFonts w:ascii="Times New Roman" w:eastAsia="Calibri" w:hAnsi="Times New Roman" w:cs="Times New Roman"/>
                <w:sz w:val="24"/>
                <w:szCs w:val="24"/>
              </w:rPr>
              <w:t>ai</w:t>
            </w:r>
            <w:r w:rsidR="00C74A20">
              <w:rPr>
                <w:rFonts w:ascii="Times New Roman" w:eastAsia="Calibri" w:hAnsi="Times New Roman" w:cs="Times New Roman"/>
                <w:sz w:val="24"/>
                <w:szCs w:val="24"/>
              </w:rPr>
              <w:t>.</w:t>
            </w:r>
          </w:p>
          <w:p w14:paraId="53909B76" w14:textId="77777777" w:rsidR="00C74A20" w:rsidRPr="003F6A8E" w:rsidRDefault="00C74A20" w:rsidP="00F53CF4">
            <w:pPr>
              <w:ind w:firstLine="142"/>
              <w:rPr>
                <w:rFonts w:ascii="Times New Roman" w:eastAsia="Calibri" w:hAnsi="Times New Roman" w:cs="Times New Roman"/>
                <w:sz w:val="24"/>
                <w:szCs w:val="24"/>
              </w:rPr>
            </w:pPr>
            <w:r w:rsidRPr="00C74A20">
              <w:rPr>
                <w:rFonts w:ascii="Times New Roman" w:eastAsia="Calibri" w:hAnsi="Times New Roman" w:cs="Times New Roman"/>
                <w:sz w:val="24"/>
                <w:szCs w:val="24"/>
              </w:rPr>
              <w:t>Gerės aplinkos pamokoje į(</w:t>
            </w:r>
            <w:proofErr w:type="spellStart"/>
            <w:r w:rsidRPr="00C74A20">
              <w:rPr>
                <w:rFonts w:ascii="Times New Roman" w:eastAsia="Calibri" w:hAnsi="Times New Roman" w:cs="Times New Roman"/>
                <w:sz w:val="24"/>
                <w:szCs w:val="24"/>
              </w:rPr>
              <w:t>si</w:t>
            </w:r>
            <w:proofErr w:type="spellEnd"/>
            <w:r w:rsidRPr="00C74A20">
              <w:rPr>
                <w:rFonts w:ascii="Times New Roman" w:eastAsia="Calibri" w:hAnsi="Times New Roman" w:cs="Times New Roman"/>
                <w:sz w:val="24"/>
                <w:szCs w:val="24"/>
              </w:rPr>
              <w:t>)vertinimo rodiklis.</w:t>
            </w:r>
          </w:p>
        </w:tc>
        <w:tc>
          <w:tcPr>
            <w:tcW w:w="1740" w:type="dxa"/>
            <w:gridSpan w:val="2"/>
          </w:tcPr>
          <w:p w14:paraId="6DA8CF9D" w14:textId="77777777" w:rsidR="00843579" w:rsidRDefault="00843579" w:rsidP="00A5154C">
            <w:pPr>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00A5154C">
              <w:rPr>
                <w:rFonts w:ascii="Times New Roman" w:eastAsia="Calibri" w:hAnsi="Times New Roman" w:cs="Times New Roman"/>
                <w:sz w:val="24"/>
                <w:szCs w:val="24"/>
              </w:rPr>
              <w:t>–</w:t>
            </w:r>
            <w:r>
              <w:rPr>
                <w:rFonts w:ascii="Times New Roman" w:eastAsia="Calibri" w:hAnsi="Times New Roman" w:cs="Times New Roman"/>
                <w:sz w:val="24"/>
                <w:szCs w:val="24"/>
              </w:rPr>
              <w:t>2023 m.</w:t>
            </w:r>
          </w:p>
          <w:p w14:paraId="00319A66" w14:textId="77777777" w:rsidR="00843579" w:rsidRPr="00843579" w:rsidRDefault="00843579" w:rsidP="00843579">
            <w:pPr>
              <w:ind w:firstLine="142"/>
              <w:jc w:val="center"/>
              <w:rPr>
                <w:rFonts w:ascii="Times New Roman" w:eastAsia="Calibri" w:hAnsi="Times New Roman" w:cs="Times New Roman"/>
                <w:sz w:val="24"/>
                <w:szCs w:val="24"/>
              </w:rPr>
            </w:pPr>
            <w:r w:rsidRPr="00843579">
              <w:rPr>
                <w:rFonts w:ascii="Times New Roman" w:eastAsia="Calibri" w:hAnsi="Times New Roman" w:cs="Times New Roman"/>
                <w:sz w:val="24"/>
                <w:szCs w:val="24"/>
              </w:rPr>
              <w:t>direktorius,</w:t>
            </w:r>
          </w:p>
          <w:p w14:paraId="09FCDEF3" w14:textId="77777777" w:rsidR="00843579" w:rsidRPr="00987C6B" w:rsidRDefault="00C2029A" w:rsidP="00843579">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direktoriaus pavaduotojas </w:t>
            </w:r>
            <w:r w:rsidR="00843579">
              <w:rPr>
                <w:rFonts w:ascii="Times New Roman" w:eastAsia="Calibri" w:hAnsi="Times New Roman" w:cs="Times New Roman"/>
                <w:sz w:val="24"/>
                <w:szCs w:val="24"/>
              </w:rPr>
              <w:t>ugdymui</w:t>
            </w:r>
          </w:p>
        </w:tc>
        <w:tc>
          <w:tcPr>
            <w:tcW w:w="953" w:type="dxa"/>
          </w:tcPr>
          <w:p w14:paraId="4501C3FB" w14:textId="77777777" w:rsidR="00C74A20" w:rsidRPr="00C74A20" w:rsidRDefault="00C74A20" w:rsidP="00C74A20">
            <w:pPr>
              <w:ind w:firstLine="142"/>
              <w:jc w:val="center"/>
              <w:rPr>
                <w:rFonts w:ascii="Times New Roman" w:eastAsia="Calibri" w:hAnsi="Times New Roman" w:cs="Times New Roman"/>
                <w:sz w:val="24"/>
                <w:szCs w:val="24"/>
              </w:rPr>
            </w:pPr>
            <w:r w:rsidRPr="00C74A20">
              <w:rPr>
                <w:rFonts w:ascii="Times New Roman" w:eastAsia="Calibri" w:hAnsi="Times New Roman" w:cs="Times New Roman"/>
                <w:sz w:val="24"/>
                <w:szCs w:val="24"/>
              </w:rPr>
              <w:t>ML</w:t>
            </w:r>
          </w:p>
          <w:p w14:paraId="6FC842C5" w14:textId="77777777" w:rsidR="00A90E44" w:rsidRPr="00987C6B" w:rsidRDefault="00C74A20" w:rsidP="00C74A20">
            <w:pPr>
              <w:ind w:firstLine="142"/>
              <w:jc w:val="center"/>
              <w:rPr>
                <w:rFonts w:ascii="Times New Roman" w:eastAsia="Calibri" w:hAnsi="Times New Roman" w:cs="Times New Roman"/>
                <w:sz w:val="24"/>
                <w:szCs w:val="24"/>
              </w:rPr>
            </w:pPr>
            <w:r w:rsidRPr="00C74A20">
              <w:rPr>
                <w:rFonts w:ascii="Times New Roman" w:eastAsia="Calibri" w:hAnsi="Times New Roman" w:cs="Times New Roman"/>
                <w:sz w:val="24"/>
                <w:szCs w:val="24"/>
              </w:rPr>
              <w:t>SB</w:t>
            </w:r>
          </w:p>
        </w:tc>
      </w:tr>
      <w:tr w:rsidR="00127240" w:rsidRPr="00987C6B" w14:paraId="0CD34449" w14:textId="77777777" w:rsidTr="00DC24FC">
        <w:tc>
          <w:tcPr>
            <w:tcW w:w="568" w:type="dxa"/>
          </w:tcPr>
          <w:p w14:paraId="252250CD" w14:textId="77777777" w:rsidR="00127240" w:rsidRPr="00987C6B" w:rsidRDefault="00127240" w:rsidP="00D8563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2976" w:type="dxa"/>
            <w:gridSpan w:val="2"/>
          </w:tcPr>
          <w:p w14:paraId="308281A5" w14:textId="77777777" w:rsidR="00127240" w:rsidRPr="00987C6B" w:rsidRDefault="00C74A20"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 xml:space="preserve">Užtikrinti, kad resursai </w:t>
            </w:r>
            <w:r w:rsidR="00EE4052">
              <w:rPr>
                <w:rFonts w:ascii="Times New Roman" w:eastAsia="Calibri" w:hAnsi="Times New Roman" w:cs="Times New Roman"/>
                <w:sz w:val="24"/>
                <w:szCs w:val="24"/>
              </w:rPr>
              <w:t xml:space="preserve">tarnautų </w:t>
            </w:r>
            <w:proofErr w:type="spellStart"/>
            <w:r w:rsidR="00EE4052" w:rsidRPr="00EE4052">
              <w:rPr>
                <w:rFonts w:ascii="Times New Roman" w:eastAsia="Calibri" w:hAnsi="Times New Roman" w:cs="Times New Roman"/>
                <w:sz w:val="24"/>
                <w:szCs w:val="24"/>
              </w:rPr>
              <w:t>įtrauk</w:t>
            </w:r>
            <w:r w:rsidR="00EE4052">
              <w:rPr>
                <w:rFonts w:ascii="Times New Roman" w:eastAsia="Calibri" w:hAnsi="Times New Roman" w:cs="Times New Roman"/>
                <w:sz w:val="24"/>
                <w:szCs w:val="24"/>
              </w:rPr>
              <w:t>ties</w:t>
            </w:r>
            <w:proofErr w:type="spellEnd"/>
            <w:r w:rsidR="00EE4052">
              <w:rPr>
                <w:rFonts w:ascii="Times New Roman" w:eastAsia="Calibri" w:hAnsi="Times New Roman" w:cs="Times New Roman"/>
                <w:sz w:val="24"/>
                <w:szCs w:val="24"/>
              </w:rPr>
              <w:t xml:space="preserve"> stiprinimui ir prasmingumo didinimui</w:t>
            </w:r>
            <w:r w:rsidR="00843579">
              <w:rPr>
                <w:rFonts w:ascii="Times New Roman" w:eastAsia="Calibri" w:hAnsi="Times New Roman" w:cs="Times New Roman"/>
                <w:sz w:val="24"/>
                <w:szCs w:val="24"/>
              </w:rPr>
              <w:t>.</w:t>
            </w:r>
          </w:p>
        </w:tc>
        <w:tc>
          <w:tcPr>
            <w:tcW w:w="3544" w:type="dxa"/>
            <w:gridSpan w:val="2"/>
          </w:tcPr>
          <w:p w14:paraId="19B46120" w14:textId="77777777" w:rsidR="00783700" w:rsidRDefault="00783700"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Pritaikytos</w:t>
            </w:r>
            <w:r w:rsidR="00806CBB">
              <w:rPr>
                <w:rFonts w:ascii="Times New Roman" w:eastAsia="Calibri" w:hAnsi="Times New Roman" w:cs="Times New Roman"/>
                <w:sz w:val="24"/>
                <w:szCs w:val="24"/>
              </w:rPr>
              <w:t xml:space="preserve"> mokyklos patalp</w:t>
            </w:r>
            <w:r>
              <w:rPr>
                <w:rFonts w:ascii="Times New Roman" w:eastAsia="Calibri" w:hAnsi="Times New Roman" w:cs="Times New Roman"/>
                <w:sz w:val="24"/>
                <w:szCs w:val="24"/>
              </w:rPr>
              <w:t>o</w:t>
            </w:r>
            <w:r w:rsidR="00806CBB">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ir aplinka </w:t>
            </w:r>
            <w:r w:rsidR="00EE4052">
              <w:rPr>
                <w:rFonts w:ascii="Times New Roman" w:eastAsia="Calibri" w:hAnsi="Times New Roman" w:cs="Times New Roman"/>
                <w:sz w:val="24"/>
                <w:szCs w:val="24"/>
              </w:rPr>
              <w:t>neįgaliesiems,</w:t>
            </w:r>
            <w:r>
              <w:rPr>
                <w:rFonts w:ascii="Times New Roman" w:eastAsia="Calibri" w:hAnsi="Times New Roman" w:cs="Times New Roman"/>
                <w:sz w:val="24"/>
                <w:szCs w:val="24"/>
              </w:rPr>
              <w:t xml:space="preserve"> įrengtas sensorinis kambarys, įsigyta kitų reikalingų priemonių,.</w:t>
            </w:r>
          </w:p>
          <w:p w14:paraId="37FEB55C" w14:textId="77777777" w:rsidR="00806CBB" w:rsidRDefault="00783700" w:rsidP="00A1373B">
            <w:pPr>
              <w:ind w:right="-108" w:firstLine="142"/>
              <w:rPr>
                <w:rFonts w:ascii="Times New Roman" w:eastAsia="Calibri" w:hAnsi="Times New Roman" w:cs="Times New Roman"/>
                <w:sz w:val="24"/>
                <w:szCs w:val="24"/>
              </w:rPr>
            </w:pPr>
            <w:r>
              <w:rPr>
                <w:rFonts w:ascii="Times New Roman" w:eastAsia="Calibri" w:hAnsi="Times New Roman" w:cs="Times New Roman"/>
                <w:sz w:val="24"/>
                <w:szCs w:val="24"/>
              </w:rPr>
              <w:t>Į</w:t>
            </w:r>
            <w:r w:rsidR="00806CBB">
              <w:rPr>
                <w:rFonts w:ascii="Times New Roman" w:eastAsia="Calibri" w:hAnsi="Times New Roman" w:cs="Times New Roman"/>
                <w:sz w:val="24"/>
                <w:szCs w:val="24"/>
              </w:rPr>
              <w:t xml:space="preserve">traukiojo ugdymo </w:t>
            </w:r>
            <w:r w:rsidR="00A1373B">
              <w:rPr>
                <w:rFonts w:ascii="Times New Roman" w:eastAsia="Calibri" w:hAnsi="Times New Roman" w:cs="Times New Roman"/>
                <w:sz w:val="24"/>
                <w:szCs w:val="24"/>
              </w:rPr>
              <w:t>o</w:t>
            </w:r>
            <w:r w:rsidR="00806CBB">
              <w:rPr>
                <w:rFonts w:ascii="Times New Roman" w:eastAsia="Calibri" w:hAnsi="Times New Roman" w:cs="Times New Roman"/>
                <w:sz w:val="24"/>
                <w:szCs w:val="24"/>
              </w:rPr>
              <w:t>rganizavimui įgyvendinti</w:t>
            </w:r>
            <w:r>
              <w:rPr>
                <w:rFonts w:ascii="Times New Roman" w:eastAsia="Calibri" w:hAnsi="Times New Roman" w:cs="Times New Roman"/>
                <w:sz w:val="24"/>
                <w:szCs w:val="24"/>
              </w:rPr>
              <w:t>, parengta mokytojų mokymosi programa</w:t>
            </w:r>
            <w:r w:rsidR="00806CBB">
              <w:rPr>
                <w:rFonts w:ascii="Times New Roman" w:eastAsia="Calibri" w:hAnsi="Times New Roman" w:cs="Times New Roman"/>
                <w:sz w:val="24"/>
                <w:szCs w:val="24"/>
              </w:rPr>
              <w:t>.</w:t>
            </w:r>
          </w:p>
          <w:p w14:paraId="41804EC2" w14:textId="77777777" w:rsidR="00314A03" w:rsidRDefault="00783700" w:rsidP="00F53CF4">
            <w:pPr>
              <w:rPr>
                <w:rFonts w:ascii="Times New Roman" w:eastAsia="Calibri" w:hAnsi="Times New Roman" w:cs="Times New Roman"/>
                <w:sz w:val="24"/>
                <w:szCs w:val="24"/>
              </w:rPr>
            </w:pPr>
            <w:r>
              <w:rPr>
                <w:rFonts w:ascii="Times New Roman" w:eastAsia="Calibri" w:hAnsi="Times New Roman" w:cs="Times New Roman"/>
                <w:sz w:val="24"/>
                <w:szCs w:val="24"/>
              </w:rPr>
              <w:t xml:space="preserve">  Sukurtas</w:t>
            </w:r>
            <w:r w:rsidR="00314A03">
              <w:rPr>
                <w:rFonts w:ascii="Times New Roman" w:eastAsia="Calibri" w:hAnsi="Times New Roman" w:cs="Times New Roman"/>
                <w:sz w:val="24"/>
                <w:szCs w:val="24"/>
              </w:rPr>
              <w:t xml:space="preserve"> </w:t>
            </w:r>
            <w:r w:rsidR="00D85638">
              <w:rPr>
                <w:rFonts w:ascii="Times New Roman" w:eastAsia="Calibri" w:hAnsi="Times New Roman" w:cs="Times New Roman"/>
                <w:sz w:val="24"/>
                <w:szCs w:val="24"/>
              </w:rPr>
              <w:t>išorinių konsultantų-mokyklų tinkl</w:t>
            </w:r>
            <w:r>
              <w:rPr>
                <w:rFonts w:ascii="Times New Roman" w:eastAsia="Calibri" w:hAnsi="Times New Roman" w:cs="Times New Roman"/>
                <w:sz w:val="24"/>
                <w:szCs w:val="24"/>
              </w:rPr>
              <w:t>as</w:t>
            </w:r>
            <w:r w:rsidR="00314A03">
              <w:rPr>
                <w:rFonts w:ascii="Times New Roman" w:eastAsia="Calibri" w:hAnsi="Times New Roman" w:cs="Times New Roman"/>
                <w:sz w:val="24"/>
                <w:szCs w:val="24"/>
              </w:rPr>
              <w:t>, bendriems tobulinimo(</w:t>
            </w:r>
            <w:proofErr w:type="spellStart"/>
            <w:r w:rsidR="00314A03">
              <w:rPr>
                <w:rFonts w:ascii="Times New Roman" w:eastAsia="Calibri" w:hAnsi="Times New Roman" w:cs="Times New Roman"/>
                <w:sz w:val="24"/>
                <w:szCs w:val="24"/>
              </w:rPr>
              <w:t>si</w:t>
            </w:r>
            <w:proofErr w:type="spellEnd"/>
            <w:r w:rsidR="00314A03">
              <w:rPr>
                <w:rFonts w:ascii="Times New Roman" w:eastAsia="Calibri" w:hAnsi="Times New Roman" w:cs="Times New Roman"/>
                <w:sz w:val="24"/>
                <w:szCs w:val="24"/>
              </w:rPr>
              <w:t>) poreikiams užtikrinti.</w:t>
            </w:r>
          </w:p>
          <w:p w14:paraId="725A3520" w14:textId="77777777" w:rsidR="00314A03" w:rsidRDefault="00C51359" w:rsidP="00F53CF4">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14A03">
              <w:rPr>
                <w:rFonts w:ascii="Times New Roman" w:eastAsia="Calibri" w:hAnsi="Times New Roman" w:cs="Times New Roman"/>
                <w:sz w:val="24"/>
                <w:szCs w:val="24"/>
              </w:rPr>
              <w:t>Įsitraukt</w:t>
            </w:r>
            <w:r w:rsidR="00783700">
              <w:rPr>
                <w:rFonts w:ascii="Times New Roman" w:eastAsia="Calibri" w:hAnsi="Times New Roman" w:cs="Times New Roman"/>
                <w:sz w:val="24"/>
                <w:szCs w:val="24"/>
              </w:rPr>
              <w:t>a</w:t>
            </w:r>
            <w:r w:rsidR="00314A03">
              <w:rPr>
                <w:rFonts w:ascii="Times New Roman" w:eastAsia="Calibri" w:hAnsi="Times New Roman" w:cs="Times New Roman"/>
                <w:sz w:val="24"/>
                <w:szCs w:val="24"/>
              </w:rPr>
              <w:t xml:space="preserve"> į šalies ir tarptautinių projektų vykdymą strateginių priemonių įgyvendinimui. </w:t>
            </w:r>
          </w:p>
          <w:p w14:paraId="09B505DD" w14:textId="77777777" w:rsidR="00D85638" w:rsidRPr="003F6A8E" w:rsidRDefault="00314A03" w:rsidP="00F53CF4">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5462">
              <w:rPr>
                <w:rFonts w:ascii="Times New Roman" w:eastAsia="Calibri" w:hAnsi="Times New Roman" w:cs="Times New Roman"/>
                <w:sz w:val="24"/>
                <w:szCs w:val="24"/>
              </w:rPr>
              <w:t>S</w:t>
            </w:r>
            <w:r w:rsidR="004F5462" w:rsidRPr="004F5462">
              <w:rPr>
                <w:rFonts w:ascii="Times New Roman" w:eastAsia="Calibri" w:hAnsi="Times New Roman" w:cs="Times New Roman"/>
                <w:sz w:val="24"/>
                <w:szCs w:val="24"/>
              </w:rPr>
              <w:t xml:space="preserve">ukurtos visos </w:t>
            </w:r>
            <w:r w:rsidR="004F5462">
              <w:rPr>
                <w:rFonts w:ascii="Times New Roman" w:eastAsia="Calibri" w:hAnsi="Times New Roman" w:cs="Times New Roman"/>
                <w:sz w:val="24"/>
                <w:szCs w:val="24"/>
              </w:rPr>
              <w:t>įtraukiajam ugdymui reikalingos sąlygos, į visų pakopų ugdymo procesą įtrauktų SUP mokinių skaičius.</w:t>
            </w:r>
          </w:p>
        </w:tc>
        <w:tc>
          <w:tcPr>
            <w:tcW w:w="1740" w:type="dxa"/>
            <w:gridSpan w:val="2"/>
          </w:tcPr>
          <w:p w14:paraId="00AE9EDE" w14:textId="77777777" w:rsidR="00783700" w:rsidRDefault="00783700" w:rsidP="00A5154C">
            <w:pPr>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00A5154C">
              <w:rPr>
                <w:rFonts w:ascii="Times New Roman" w:eastAsia="Calibri" w:hAnsi="Times New Roman" w:cs="Times New Roman"/>
                <w:sz w:val="24"/>
                <w:szCs w:val="24"/>
              </w:rPr>
              <w:t>–</w:t>
            </w:r>
            <w:r>
              <w:rPr>
                <w:rFonts w:ascii="Times New Roman" w:eastAsia="Calibri" w:hAnsi="Times New Roman" w:cs="Times New Roman"/>
                <w:sz w:val="24"/>
                <w:szCs w:val="24"/>
              </w:rPr>
              <w:t>2023 m.</w:t>
            </w:r>
          </w:p>
          <w:p w14:paraId="46116B3D" w14:textId="77777777" w:rsidR="00843579" w:rsidRPr="00843579" w:rsidRDefault="00843579" w:rsidP="00843579">
            <w:pPr>
              <w:ind w:firstLine="142"/>
              <w:rPr>
                <w:rFonts w:ascii="Times New Roman" w:eastAsia="Calibri" w:hAnsi="Times New Roman" w:cs="Times New Roman"/>
                <w:sz w:val="24"/>
                <w:szCs w:val="24"/>
              </w:rPr>
            </w:pPr>
            <w:r w:rsidRPr="00843579">
              <w:rPr>
                <w:rFonts w:ascii="Times New Roman" w:eastAsia="Calibri" w:hAnsi="Times New Roman" w:cs="Times New Roman"/>
                <w:sz w:val="24"/>
                <w:szCs w:val="24"/>
              </w:rPr>
              <w:t>direktorius,</w:t>
            </w:r>
          </w:p>
          <w:p w14:paraId="254BCCAB" w14:textId="77777777" w:rsidR="004F5462" w:rsidRPr="00987C6B" w:rsidRDefault="00C2029A" w:rsidP="00843579">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direktoriaus pavaduotojas </w:t>
            </w:r>
            <w:r w:rsidR="00843579" w:rsidRPr="00843579">
              <w:rPr>
                <w:rFonts w:ascii="Times New Roman" w:eastAsia="Calibri" w:hAnsi="Times New Roman" w:cs="Times New Roman"/>
                <w:sz w:val="24"/>
                <w:szCs w:val="24"/>
              </w:rPr>
              <w:t>ugdymui,</w:t>
            </w:r>
            <w:r w:rsidR="00843579">
              <w:rPr>
                <w:rFonts w:ascii="Times New Roman" w:eastAsia="Calibri" w:hAnsi="Times New Roman" w:cs="Times New Roman"/>
                <w:sz w:val="24"/>
                <w:szCs w:val="24"/>
              </w:rPr>
              <w:t xml:space="preserve"> </w:t>
            </w:r>
            <w:r w:rsidR="004F5462">
              <w:rPr>
                <w:rFonts w:ascii="Times New Roman" w:eastAsia="Calibri" w:hAnsi="Times New Roman" w:cs="Times New Roman"/>
                <w:sz w:val="24"/>
                <w:szCs w:val="24"/>
              </w:rPr>
              <w:t>VGK</w:t>
            </w:r>
          </w:p>
        </w:tc>
        <w:tc>
          <w:tcPr>
            <w:tcW w:w="953" w:type="dxa"/>
          </w:tcPr>
          <w:p w14:paraId="67F78254" w14:textId="77777777" w:rsidR="00127240" w:rsidRDefault="00D85638"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ML</w:t>
            </w:r>
          </w:p>
          <w:p w14:paraId="1D4FB1ED" w14:textId="77777777" w:rsidR="00D85638" w:rsidRDefault="00D85638"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SB</w:t>
            </w:r>
          </w:p>
          <w:p w14:paraId="156989AC" w14:textId="77777777" w:rsidR="00D85638" w:rsidRPr="00987C6B" w:rsidRDefault="00D85638"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VB</w:t>
            </w:r>
          </w:p>
        </w:tc>
      </w:tr>
      <w:tr w:rsidR="00A90E44" w:rsidRPr="00987C6B" w14:paraId="3A3DF843" w14:textId="77777777" w:rsidTr="00DC24FC">
        <w:tc>
          <w:tcPr>
            <w:tcW w:w="9781" w:type="dxa"/>
            <w:gridSpan w:val="8"/>
          </w:tcPr>
          <w:p w14:paraId="1FEF4BDC" w14:textId="77777777" w:rsidR="00A90E44" w:rsidRPr="00A90E44" w:rsidRDefault="00A90E44" w:rsidP="00F53CF4">
            <w:pPr>
              <w:ind w:firstLine="142"/>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A90E44">
              <w:rPr>
                <w:rFonts w:ascii="Times New Roman" w:eastAsia="Calibri" w:hAnsi="Times New Roman" w:cs="Times New Roman"/>
                <w:b/>
                <w:i/>
                <w:sz w:val="24"/>
                <w:szCs w:val="24"/>
              </w:rPr>
              <w:t>4 uždavinys. Stiprinti mokinių mokėji</w:t>
            </w:r>
            <w:r>
              <w:rPr>
                <w:rFonts w:ascii="Times New Roman" w:eastAsia="Calibri" w:hAnsi="Times New Roman" w:cs="Times New Roman"/>
                <w:b/>
                <w:i/>
                <w:sz w:val="24"/>
                <w:szCs w:val="24"/>
              </w:rPr>
              <w:t>mo mokytis kompetencijos ugdymą</w:t>
            </w:r>
          </w:p>
        </w:tc>
      </w:tr>
      <w:tr w:rsidR="00A90E44" w:rsidRPr="00987C6B" w14:paraId="1B800E1F" w14:textId="77777777" w:rsidTr="00DC24FC">
        <w:tc>
          <w:tcPr>
            <w:tcW w:w="568" w:type="dxa"/>
          </w:tcPr>
          <w:p w14:paraId="7669E4CC" w14:textId="77777777" w:rsidR="00A90E44" w:rsidRPr="00987C6B" w:rsidRDefault="004F5462" w:rsidP="00D85638">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6" w:type="dxa"/>
            <w:gridSpan w:val="2"/>
          </w:tcPr>
          <w:p w14:paraId="577B6ABB" w14:textId="77777777" w:rsidR="00A90E44" w:rsidRPr="00987C6B" w:rsidRDefault="004F5462"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Organizuoti mokinių projektinę veiklą, nukreiptą į mokėjimo mokytis gebėjimo ugdymą</w:t>
            </w:r>
            <w:r w:rsidR="00843579">
              <w:rPr>
                <w:rFonts w:ascii="Times New Roman" w:eastAsia="Calibri" w:hAnsi="Times New Roman" w:cs="Times New Roman"/>
                <w:sz w:val="24"/>
                <w:szCs w:val="24"/>
              </w:rPr>
              <w:t>.</w:t>
            </w:r>
          </w:p>
        </w:tc>
        <w:tc>
          <w:tcPr>
            <w:tcW w:w="3544" w:type="dxa"/>
            <w:gridSpan w:val="2"/>
          </w:tcPr>
          <w:p w14:paraId="34BA7541" w14:textId="77777777" w:rsidR="00FD439B" w:rsidRDefault="004F5462"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Patikslinta ir pakoreguota mokinių m</w:t>
            </w:r>
            <w:r w:rsidR="00FD439B">
              <w:rPr>
                <w:rFonts w:ascii="Times New Roman" w:eastAsia="Calibri" w:hAnsi="Times New Roman" w:cs="Times New Roman"/>
                <w:sz w:val="24"/>
                <w:szCs w:val="24"/>
              </w:rPr>
              <w:t xml:space="preserve">etinių projektinių darbų tvarka.  </w:t>
            </w:r>
          </w:p>
          <w:p w14:paraId="703118F9" w14:textId="77777777" w:rsidR="00FD439B" w:rsidRDefault="00FD439B" w:rsidP="00F53CF4">
            <w:pPr>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Pr="00FD439B">
              <w:rPr>
                <w:rFonts w:ascii="Times New Roman" w:eastAsia="Calibri" w:hAnsi="Times New Roman" w:cs="Times New Roman"/>
                <w:sz w:val="24"/>
                <w:szCs w:val="24"/>
              </w:rPr>
              <w:t>raplėstas projekt</w:t>
            </w:r>
            <w:r>
              <w:rPr>
                <w:rFonts w:ascii="Times New Roman" w:eastAsia="Calibri" w:hAnsi="Times New Roman" w:cs="Times New Roman"/>
                <w:sz w:val="24"/>
                <w:szCs w:val="24"/>
              </w:rPr>
              <w:t>inių sričių s</w:t>
            </w:r>
            <w:r w:rsidRPr="00FD439B">
              <w:rPr>
                <w:rFonts w:ascii="Times New Roman" w:eastAsia="Calibri" w:hAnsi="Times New Roman" w:cs="Times New Roman"/>
                <w:sz w:val="24"/>
                <w:szCs w:val="24"/>
              </w:rPr>
              <w:t>ąrašas.</w:t>
            </w:r>
            <w:r>
              <w:rPr>
                <w:rFonts w:ascii="Times New Roman" w:eastAsia="Calibri" w:hAnsi="Times New Roman" w:cs="Times New Roman"/>
                <w:sz w:val="24"/>
                <w:szCs w:val="24"/>
              </w:rPr>
              <w:t xml:space="preserve"> </w:t>
            </w:r>
          </w:p>
          <w:p w14:paraId="26980AE9" w14:textId="77777777" w:rsidR="004F5462" w:rsidRDefault="00FD439B" w:rsidP="00F53CF4">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5462">
              <w:rPr>
                <w:rFonts w:ascii="Times New Roman" w:eastAsia="Calibri" w:hAnsi="Times New Roman" w:cs="Times New Roman"/>
                <w:sz w:val="24"/>
                <w:szCs w:val="24"/>
              </w:rPr>
              <w:t>Įdiegta projektų vadovus konsultuojančio</w:t>
            </w:r>
            <w:r>
              <w:rPr>
                <w:rFonts w:ascii="Times New Roman" w:eastAsia="Calibri" w:hAnsi="Times New Roman" w:cs="Times New Roman"/>
                <w:sz w:val="24"/>
                <w:szCs w:val="24"/>
              </w:rPr>
              <w:t>, pagalbą teikiančio pedagogo funkcija.</w:t>
            </w:r>
          </w:p>
          <w:p w14:paraId="31E74943" w14:textId="77777777" w:rsidR="00FD439B" w:rsidRPr="003F6A8E" w:rsidRDefault="00FD439B" w:rsidP="00F53CF4">
            <w:pPr>
              <w:rPr>
                <w:rFonts w:ascii="Times New Roman" w:eastAsia="Calibri" w:hAnsi="Times New Roman" w:cs="Times New Roman"/>
                <w:sz w:val="24"/>
                <w:szCs w:val="24"/>
              </w:rPr>
            </w:pPr>
            <w:r>
              <w:rPr>
                <w:rFonts w:ascii="Times New Roman" w:eastAsia="Calibri" w:hAnsi="Times New Roman" w:cs="Times New Roman"/>
                <w:sz w:val="24"/>
                <w:szCs w:val="24"/>
              </w:rPr>
              <w:t xml:space="preserve"> Iki 50 proc. mokinių per projektinę veiklą pagilino dalykinius gebėjimus.</w:t>
            </w:r>
          </w:p>
        </w:tc>
        <w:tc>
          <w:tcPr>
            <w:tcW w:w="1740" w:type="dxa"/>
            <w:gridSpan w:val="2"/>
          </w:tcPr>
          <w:p w14:paraId="10F26729" w14:textId="77777777" w:rsidR="00A90E44" w:rsidRDefault="00843579" w:rsidP="00A5154C">
            <w:pPr>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00A5154C">
              <w:rPr>
                <w:rFonts w:ascii="Times New Roman" w:eastAsia="Calibri" w:hAnsi="Times New Roman" w:cs="Times New Roman"/>
                <w:sz w:val="24"/>
                <w:szCs w:val="24"/>
              </w:rPr>
              <w:t>–</w:t>
            </w:r>
            <w:r>
              <w:rPr>
                <w:rFonts w:ascii="Times New Roman" w:eastAsia="Calibri" w:hAnsi="Times New Roman" w:cs="Times New Roman"/>
                <w:sz w:val="24"/>
                <w:szCs w:val="24"/>
              </w:rPr>
              <w:t>2023 m.</w:t>
            </w:r>
          </w:p>
          <w:p w14:paraId="3E6C3EE0" w14:textId="77777777" w:rsidR="00843579" w:rsidRDefault="00843579" w:rsidP="00843579">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59B4ECF1" w14:textId="77777777" w:rsidR="00843579" w:rsidRDefault="00843579" w:rsidP="00843579">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darbo grupė</w:t>
            </w:r>
          </w:p>
          <w:p w14:paraId="0CF2C407" w14:textId="77777777" w:rsidR="00843579" w:rsidRPr="00987C6B" w:rsidRDefault="00843579" w:rsidP="00D85638">
            <w:pPr>
              <w:ind w:firstLine="142"/>
              <w:jc w:val="center"/>
              <w:rPr>
                <w:rFonts w:ascii="Times New Roman" w:eastAsia="Calibri" w:hAnsi="Times New Roman" w:cs="Times New Roman"/>
                <w:sz w:val="24"/>
                <w:szCs w:val="24"/>
              </w:rPr>
            </w:pPr>
          </w:p>
        </w:tc>
        <w:tc>
          <w:tcPr>
            <w:tcW w:w="953" w:type="dxa"/>
          </w:tcPr>
          <w:p w14:paraId="5856F84A" w14:textId="77777777" w:rsidR="00A90E44" w:rsidRPr="00987C6B" w:rsidRDefault="00A90E44" w:rsidP="00D85638">
            <w:pPr>
              <w:ind w:firstLine="142"/>
              <w:jc w:val="center"/>
              <w:rPr>
                <w:rFonts w:ascii="Times New Roman" w:eastAsia="Calibri" w:hAnsi="Times New Roman" w:cs="Times New Roman"/>
                <w:sz w:val="24"/>
                <w:szCs w:val="24"/>
              </w:rPr>
            </w:pPr>
          </w:p>
        </w:tc>
      </w:tr>
      <w:tr w:rsidR="00A90E44" w:rsidRPr="00987C6B" w14:paraId="1F1AE0C7" w14:textId="77777777" w:rsidTr="00DC24FC">
        <w:tc>
          <w:tcPr>
            <w:tcW w:w="568" w:type="dxa"/>
          </w:tcPr>
          <w:p w14:paraId="1AAA6992" w14:textId="77777777" w:rsidR="00A90E44" w:rsidRPr="00987C6B" w:rsidRDefault="00FD439B" w:rsidP="00D85638">
            <w:pP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
        </w:tc>
        <w:tc>
          <w:tcPr>
            <w:tcW w:w="2976" w:type="dxa"/>
            <w:gridSpan w:val="2"/>
          </w:tcPr>
          <w:p w14:paraId="16A0C342" w14:textId="77777777" w:rsidR="00A90E44" w:rsidRPr="00987C6B" w:rsidRDefault="00FD439B"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Siekiant išmokyti mokinį sąmoningai mokytis, užtikrinti veiksmingą konsultavimą.</w:t>
            </w:r>
          </w:p>
        </w:tc>
        <w:tc>
          <w:tcPr>
            <w:tcW w:w="3544" w:type="dxa"/>
            <w:gridSpan w:val="2"/>
          </w:tcPr>
          <w:p w14:paraId="306F7DD0" w14:textId="77777777" w:rsidR="00A90E44" w:rsidRDefault="00FD439B"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Užtikrin</w:t>
            </w:r>
            <w:r w:rsidR="00843579">
              <w:rPr>
                <w:rFonts w:ascii="Times New Roman" w:eastAsia="Calibri" w:hAnsi="Times New Roman" w:cs="Times New Roman"/>
                <w:sz w:val="24"/>
                <w:szCs w:val="24"/>
              </w:rPr>
              <w:t>ama</w:t>
            </w:r>
            <w:r>
              <w:rPr>
                <w:rFonts w:ascii="Times New Roman" w:eastAsia="Calibri" w:hAnsi="Times New Roman" w:cs="Times New Roman"/>
                <w:sz w:val="24"/>
                <w:szCs w:val="24"/>
              </w:rPr>
              <w:t xml:space="preserve">, kad mokiniai dalyvautų </w:t>
            </w:r>
            <w:r w:rsidR="00843579">
              <w:rPr>
                <w:rFonts w:ascii="Times New Roman" w:eastAsia="Calibri" w:hAnsi="Times New Roman" w:cs="Times New Roman"/>
                <w:sz w:val="24"/>
                <w:szCs w:val="24"/>
              </w:rPr>
              <w:t>ugdo</w:t>
            </w:r>
            <w:r>
              <w:rPr>
                <w:rFonts w:ascii="Times New Roman" w:eastAsia="Calibri" w:hAnsi="Times New Roman" w:cs="Times New Roman"/>
                <w:sz w:val="24"/>
                <w:szCs w:val="24"/>
              </w:rPr>
              <w:t>m</w:t>
            </w:r>
            <w:r w:rsidR="00843579">
              <w:rPr>
                <w:rFonts w:ascii="Times New Roman" w:eastAsia="Calibri" w:hAnsi="Times New Roman" w:cs="Times New Roman"/>
                <w:sz w:val="24"/>
                <w:szCs w:val="24"/>
              </w:rPr>
              <w:t>uosiuose</w:t>
            </w:r>
            <w:r>
              <w:rPr>
                <w:rFonts w:ascii="Times New Roman" w:eastAsia="Calibri" w:hAnsi="Times New Roman" w:cs="Times New Roman"/>
                <w:sz w:val="24"/>
                <w:szCs w:val="24"/>
              </w:rPr>
              <w:t xml:space="preserve"> individualiuose pokalbiuose su klasės vadovu.</w:t>
            </w:r>
          </w:p>
          <w:p w14:paraId="403A6F4D" w14:textId="24FDE194" w:rsidR="00FD439B" w:rsidRDefault="00837B4A"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Klasės vadovo veikla nukreipta į ugdymosi gerinimą (susitarimai klasės vadovas-mokinys, susitarimų įgyvendinimas, pokalbiai).</w:t>
            </w:r>
          </w:p>
          <w:p w14:paraId="1CCCB58A" w14:textId="77777777" w:rsidR="00837B4A" w:rsidRDefault="00843579"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 xml:space="preserve">Į </w:t>
            </w:r>
            <w:r w:rsidR="00837B4A">
              <w:rPr>
                <w:rFonts w:ascii="Times New Roman" w:eastAsia="Calibri" w:hAnsi="Times New Roman" w:cs="Times New Roman"/>
                <w:sz w:val="24"/>
                <w:szCs w:val="24"/>
              </w:rPr>
              <w:t>vaiko sąmon</w:t>
            </w:r>
            <w:r>
              <w:rPr>
                <w:rFonts w:ascii="Times New Roman" w:eastAsia="Calibri" w:hAnsi="Times New Roman" w:cs="Times New Roman"/>
                <w:sz w:val="24"/>
                <w:szCs w:val="24"/>
              </w:rPr>
              <w:t>ingo mokymosi skatinimo procesą, įtraukiami mokinio tėvai.</w:t>
            </w:r>
          </w:p>
          <w:p w14:paraId="745D3D6E" w14:textId="77777777" w:rsidR="00837B4A" w:rsidRPr="003F6A8E" w:rsidRDefault="00837B4A"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Mokinių teigiančių, kad jiems svarbus mokymasis išaugo iki 80 proc.</w:t>
            </w:r>
          </w:p>
        </w:tc>
        <w:tc>
          <w:tcPr>
            <w:tcW w:w="1740" w:type="dxa"/>
            <w:gridSpan w:val="2"/>
          </w:tcPr>
          <w:p w14:paraId="380A9E0C" w14:textId="77777777" w:rsidR="00A90E44" w:rsidRDefault="00843579" w:rsidP="00A5154C">
            <w:pPr>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00A5154C">
              <w:rPr>
                <w:rFonts w:ascii="Times New Roman" w:eastAsia="Calibri" w:hAnsi="Times New Roman" w:cs="Times New Roman"/>
                <w:sz w:val="24"/>
                <w:szCs w:val="24"/>
              </w:rPr>
              <w:t>–</w:t>
            </w:r>
            <w:r>
              <w:rPr>
                <w:rFonts w:ascii="Times New Roman" w:eastAsia="Calibri" w:hAnsi="Times New Roman" w:cs="Times New Roman"/>
                <w:sz w:val="24"/>
                <w:szCs w:val="24"/>
              </w:rPr>
              <w:t>2023 m.</w:t>
            </w:r>
          </w:p>
          <w:p w14:paraId="0A5DFA38" w14:textId="77777777" w:rsidR="00843579" w:rsidRDefault="00843579"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klasių vadovai,</w:t>
            </w:r>
          </w:p>
          <w:p w14:paraId="5254F13D" w14:textId="77777777" w:rsidR="00843579" w:rsidRDefault="00843579"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pagalbos mokiniui specialistai</w:t>
            </w:r>
            <w:r w:rsidR="004839D2">
              <w:rPr>
                <w:rFonts w:ascii="Times New Roman" w:eastAsia="Calibri" w:hAnsi="Times New Roman" w:cs="Times New Roman"/>
                <w:sz w:val="24"/>
                <w:szCs w:val="24"/>
              </w:rPr>
              <w:t>,</w:t>
            </w:r>
          </w:p>
          <w:p w14:paraId="1FB78229" w14:textId="77777777" w:rsidR="004839D2" w:rsidRPr="00987C6B" w:rsidRDefault="004839D2"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tėvų komitetas</w:t>
            </w:r>
          </w:p>
        </w:tc>
        <w:tc>
          <w:tcPr>
            <w:tcW w:w="953" w:type="dxa"/>
          </w:tcPr>
          <w:p w14:paraId="5E091FEE" w14:textId="77777777" w:rsidR="00A90E44" w:rsidRPr="00987C6B" w:rsidRDefault="00A90E44" w:rsidP="00D85638">
            <w:pPr>
              <w:ind w:firstLine="142"/>
              <w:jc w:val="center"/>
              <w:rPr>
                <w:rFonts w:ascii="Times New Roman" w:eastAsia="Calibri" w:hAnsi="Times New Roman" w:cs="Times New Roman"/>
                <w:sz w:val="24"/>
                <w:szCs w:val="24"/>
              </w:rPr>
            </w:pPr>
          </w:p>
        </w:tc>
      </w:tr>
      <w:tr w:rsidR="00837B4A" w:rsidRPr="00987C6B" w14:paraId="67A81140" w14:textId="77777777" w:rsidTr="00DC24FC">
        <w:tc>
          <w:tcPr>
            <w:tcW w:w="568" w:type="dxa"/>
          </w:tcPr>
          <w:p w14:paraId="652DFAAC" w14:textId="77777777" w:rsidR="00837B4A" w:rsidRDefault="00837B4A" w:rsidP="00D85638">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6" w:type="dxa"/>
            <w:gridSpan w:val="2"/>
          </w:tcPr>
          <w:p w14:paraId="2FF68428" w14:textId="77777777" w:rsidR="00837B4A" w:rsidRDefault="00837B4A"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 xml:space="preserve">Tikslingai ugdyti </w:t>
            </w:r>
            <w:r w:rsidR="00834334">
              <w:rPr>
                <w:rFonts w:ascii="Times New Roman" w:eastAsia="Calibri" w:hAnsi="Times New Roman" w:cs="Times New Roman"/>
                <w:sz w:val="24"/>
                <w:szCs w:val="24"/>
              </w:rPr>
              <w:t xml:space="preserve">gabius mokinius, įgytas žinias, </w:t>
            </w:r>
            <w:r w:rsidR="00834334" w:rsidRPr="00834334">
              <w:rPr>
                <w:rFonts w:ascii="Times New Roman" w:eastAsia="Calibri" w:hAnsi="Times New Roman" w:cs="Times New Roman"/>
                <w:sz w:val="24"/>
                <w:szCs w:val="24"/>
              </w:rPr>
              <w:t xml:space="preserve">taikyti </w:t>
            </w:r>
            <w:r w:rsidR="00834334">
              <w:rPr>
                <w:rFonts w:ascii="Times New Roman" w:eastAsia="Calibri" w:hAnsi="Times New Roman" w:cs="Times New Roman"/>
                <w:sz w:val="24"/>
                <w:szCs w:val="24"/>
              </w:rPr>
              <w:t>padedant kitiems mokytis</w:t>
            </w:r>
            <w:r w:rsidR="004839D2">
              <w:rPr>
                <w:rFonts w:ascii="Times New Roman" w:eastAsia="Calibri" w:hAnsi="Times New Roman" w:cs="Times New Roman"/>
                <w:sz w:val="24"/>
                <w:szCs w:val="24"/>
              </w:rPr>
              <w:t>.</w:t>
            </w:r>
          </w:p>
        </w:tc>
        <w:tc>
          <w:tcPr>
            <w:tcW w:w="3544" w:type="dxa"/>
            <w:gridSpan w:val="2"/>
          </w:tcPr>
          <w:p w14:paraId="1F38CD0C" w14:textId="77777777" w:rsidR="00837B4A" w:rsidRDefault="00843579" w:rsidP="00F53CF4">
            <w:pPr>
              <w:rPr>
                <w:rFonts w:ascii="Times New Roman" w:eastAsia="Calibri" w:hAnsi="Times New Roman" w:cs="Times New Roman"/>
                <w:sz w:val="24"/>
                <w:szCs w:val="24"/>
              </w:rPr>
            </w:pPr>
            <w:r>
              <w:rPr>
                <w:rFonts w:ascii="Times New Roman" w:eastAsia="Calibri" w:hAnsi="Times New Roman" w:cs="Times New Roman"/>
                <w:sz w:val="24"/>
                <w:szCs w:val="24"/>
              </w:rPr>
              <w:t>T</w:t>
            </w:r>
            <w:r w:rsidR="00834334">
              <w:rPr>
                <w:rFonts w:ascii="Times New Roman" w:eastAsia="Calibri" w:hAnsi="Times New Roman" w:cs="Times New Roman"/>
                <w:sz w:val="24"/>
                <w:szCs w:val="24"/>
              </w:rPr>
              <w:t>eikiant mok</w:t>
            </w:r>
            <w:r>
              <w:rPr>
                <w:rFonts w:ascii="Times New Roman" w:eastAsia="Calibri" w:hAnsi="Times New Roman" w:cs="Times New Roman"/>
                <w:sz w:val="24"/>
                <w:szCs w:val="24"/>
              </w:rPr>
              <w:t>ymosi pagalbą kitiems mokiniams, į</w:t>
            </w:r>
            <w:r w:rsidRPr="00843579">
              <w:rPr>
                <w:rFonts w:ascii="Times New Roman" w:eastAsia="Calibri" w:hAnsi="Times New Roman" w:cs="Times New Roman"/>
                <w:sz w:val="24"/>
                <w:szCs w:val="24"/>
              </w:rPr>
              <w:t>traukiami gabūs mokiniai</w:t>
            </w:r>
            <w:r>
              <w:rPr>
                <w:rFonts w:ascii="Times New Roman" w:eastAsia="Calibri" w:hAnsi="Times New Roman" w:cs="Times New Roman"/>
                <w:sz w:val="24"/>
                <w:szCs w:val="24"/>
              </w:rPr>
              <w:t xml:space="preserve"> (per savanorystę).</w:t>
            </w:r>
          </w:p>
          <w:p w14:paraId="611F0905" w14:textId="77777777" w:rsidR="00F34EA0" w:rsidRDefault="004839D2"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Parengta ir įgyvendinama „mokinys-mokiniui“ sistema</w:t>
            </w:r>
            <w:r w:rsidR="00F34EA0">
              <w:rPr>
                <w:rFonts w:ascii="Times New Roman" w:eastAsia="Calibri" w:hAnsi="Times New Roman" w:cs="Times New Roman"/>
                <w:sz w:val="24"/>
                <w:szCs w:val="24"/>
              </w:rPr>
              <w:t>.</w:t>
            </w:r>
          </w:p>
          <w:p w14:paraId="7EA9DF7A" w14:textId="77777777" w:rsidR="00F34EA0" w:rsidRDefault="004839D2"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Atnaujinti</w:t>
            </w:r>
            <w:r w:rsidR="00F34EA0">
              <w:rPr>
                <w:rFonts w:ascii="Times New Roman" w:eastAsia="Calibri" w:hAnsi="Times New Roman" w:cs="Times New Roman"/>
                <w:sz w:val="24"/>
                <w:szCs w:val="24"/>
              </w:rPr>
              <w:t xml:space="preserve"> mokinių skatin</w:t>
            </w:r>
            <w:r>
              <w:rPr>
                <w:rFonts w:ascii="Times New Roman" w:eastAsia="Calibri" w:hAnsi="Times New Roman" w:cs="Times New Roman"/>
                <w:sz w:val="24"/>
                <w:szCs w:val="24"/>
              </w:rPr>
              <w:t>imo ir  kuravimo tvarkos aprašai</w:t>
            </w:r>
            <w:r w:rsidR="00F34EA0">
              <w:rPr>
                <w:rFonts w:ascii="Times New Roman" w:eastAsia="Calibri" w:hAnsi="Times New Roman" w:cs="Times New Roman"/>
                <w:sz w:val="24"/>
                <w:szCs w:val="24"/>
              </w:rPr>
              <w:t>.</w:t>
            </w:r>
          </w:p>
          <w:p w14:paraId="55EF4348" w14:textId="77777777" w:rsidR="00F34EA0" w:rsidRDefault="00F34EA0"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lastRenderedPageBreak/>
              <w:t>Mokinių, įsitraukusių į „mokinys-mokiniui“ sistemą skaičius.</w:t>
            </w:r>
          </w:p>
        </w:tc>
        <w:tc>
          <w:tcPr>
            <w:tcW w:w="1740" w:type="dxa"/>
            <w:gridSpan w:val="2"/>
          </w:tcPr>
          <w:p w14:paraId="56F4F3A7" w14:textId="77777777" w:rsidR="00837B4A" w:rsidRDefault="004839D2" w:rsidP="00E54B6F">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2021</w:t>
            </w:r>
            <w:r w:rsidR="00E54B6F">
              <w:rPr>
                <w:rFonts w:ascii="Times New Roman" w:eastAsia="Calibri" w:hAnsi="Times New Roman" w:cs="Times New Roman"/>
                <w:sz w:val="24"/>
                <w:szCs w:val="24"/>
              </w:rPr>
              <w:t>–</w:t>
            </w:r>
            <w:r>
              <w:rPr>
                <w:rFonts w:ascii="Times New Roman" w:eastAsia="Calibri" w:hAnsi="Times New Roman" w:cs="Times New Roman"/>
                <w:sz w:val="24"/>
                <w:szCs w:val="24"/>
              </w:rPr>
              <w:t>2023 m.</w:t>
            </w:r>
          </w:p>
          <w:p w14:paraId="0E3426FC" w14:textId="77777777" w:rsidR="004839D2" w:rsidRDefault="004839D2"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01C858CF" w14:textId="77777777" w:rsidR="004839D2" w:rsidRDefault="004839D2"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mokinių taryba,</w:t>
            </w:r>
          </w:p>
          <w:p w14:paraId="7E03A6B5" w14:textId="77777777" w:rsidR="004839D2" w:rsidRPr="00987C6B" w:rsidRDefault="004839D2"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VGK</w:t>
            </w:r>
          </w:p>
        </w:tc>
        <w:tc>
          <w:tcPr>
            <w:tcW w:w="953" w:type="dxa"/>
          </w:tcPr>
          <w:p w14:paraId="6D1F5FB8" w14:textId="77777777" w:rsidR="00837B4A" w:rsidRPr="00987C6B" w:rsidRDefault="00837B4A" w:rsidP="00D85638">
            <w:pPr>
              <w:ind w:firstLine="142"/>
              <w:jc w:val="center"/>
              <w:rPr>
                <w:rFonts w:ascii="Times New Roman" w:eastAsia="Calibri" w:hAnsi="Times New Roman" w:cs="Times New Roman"/>
                <w:sz w:val="24"/>
                <w:szCs w:val="24"/>
              </w:rPr>
            </w:pPr>
          </w:p>
        </w:tc>
      </w:tr>
      <w:tr w:rsidR="00A90E44" w:rsidRPr="00987C6B" w14:paraId="6E711F29" w14:textId="77777777" w:rsidTr="00DC24FC">
        <w:tc>
          <w:tcPr>
            <w:tcW w:w="9781" w:type="dxa"/>
            <w:gridSpan w:val="8"/>
          </w:tcPr>
          <w:p w14:paraId="35AAA462" w14:textId="77777777" w:rsidR="00A90E44" w:rsidRPr="00A90E44" w:rsidRDefault="00A90E44" w:rsidP="00F53CF4">
            <w:pPr>
              <w:ind w:firstLine="142"/>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 xml:space="preserve">        </w:t>
            </w:r>
            <w:r w:rsidRPr="00A90E44">
              <w:rPr>
                <w:rFonts w:ascii="Times New Roman" w:eastAsia="Calibri" w:hAnsi="Times New Roman" w:cs="Times New Roman"/>
                <w:b/>
                <w:i/>
                <w:sz w:val="24"/>
                <w:szCs w:val="24"/>
              </w:rPr>
              <w:t xml:space="preserve">5 uždavinys. </w:t>
            </w:r>
            <w:r w:rsidR="003A30AA">
              <w:rPr>
                <w:rFonts w:ascii="Times New Roman" w:eastAsia="Calibri" w:hAnsi="Times New Roman" w:cs="Times New Roman"/>
                <w:b/>
                <w:i/>
                <w:sz w:val="24"/>
                <w:szCs w:val="24"/>
              </w:rPr>
              <w:t xml:space="preserve">Parengti ir įgyvendinti Skaistgirio gimnazijos perspektyvai palankias plėtros </w:t>
            </w:r>
            <w:r w:rsidR="00FC47FF">
              <w:rPr>
                <w:rFonts w:ascii="Times New Roman" w:eastAsia="Calibri" w:hAnsi="Times New Roman" w:cs="Times New Roman"/>
                <w:b/>
                <w:i/>
                <w:sz w:val="24"/>
                <w:szCs w:val="24"/>
              </w:rPr>
              <w:t>sąlygas.</w:t>
            </w:r>
          </w:p>
        </w:tc>
      </w:tr>
      <w:tr w:rsidR="00A90E44" w:rsidRPr="00987C6B" w14:paraId="773C4B42" w14:textId="77777777" w:rsidTr="00DC24FC">
        <w:tc>
          <w:tcPr>
            <w:tcW w:w="568" w:type="dxa"/>
          </w:tcPr>
          <w:p w14:paraId="04C566C1" w14:textId="77777777" w:rsidR="00A90E44" w:rsidRPr="00987C6B" w:rsidRDefault="00FF1A1E" w:rsidP="00D85638">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74" w:type="dxa"/>
          </w:tcPr>
          <w:p w14:paraId="24039B29" w14:textId="77777777" w:rsidR="00FF1A1E" w:rsidRPr="00FF1A1E" w:rsidRDefault="00FF1A1E" w:rsidP="00F53CF4">
            <w:pPr>
              <w:spacing w:after="160" w:line="259" w:lineRule="auto"/>
              <w:rPr>
                <w:rFonts w:ascii="Times New Roman" w:eastAsia="Times New Roman" w:hAnsi="Times New Roman" w:cs="Times New Roman"/>
                <w:sz w:val="24"/>
                <w:szCs w:val="20"/>
                <w:highlight w:val="white"/>
              </w:rPr>
            </w:pPr>
            <w:r w:rsidRPr="00FF1A1E">
              <w:rPr>
                <w:rFonts w:ascii="Times New Roman" w:eastAsia="Times New Roman" w:hAnsi="Times New Roman" w:cs="Times New Roman"/>
                <w:sz w:val="24"/>
                <w:szCs w:val="20"/>
              </w:rPr>
              <w:t xml:space="preserve">Pasirengti organizuoti </w:t>
            </w:r>
            <w:r w:rsidRPr="00FF1A1E">
              <w:rPr>
                <w:rFonts w:ascii="Times New Roman" w:eastAsia="Times New Roman" w:hAnsi="Times New Roman" w:cs="Times New Roman"/>
                <w:sz w:val="24"/>
                <w:szCs w:val="20"/>
                <w:highlight w:val="white"/>
              </w:rPr>
              <w:t>mokymą nuotoliniu ugdymo proceso organizavimo būdu</w:t>
            </w:r>
            <w:r w:rsidR="004839D2">
              <w:rPr>
                <w:rFonts w:ascii="Times New Roman" w:eastAsia="Times New Roman" w:hAnsi="Times New Roman" w:cs="Times New Roman"/>
                <w:sz w:val="24"/>
                <w:szCs w:val="20"/>
                <w:highlight w:val="white"/>
              </w:rPr>
              <w:t>.</w:t>
            </w:r>
          </w:p>
          <w:p w14:paraId="39642B58" w14:textId="77777777" w:rsidR="00A90E44" w:rsidRPr="00A90E44" w:rsidRDefault="00A90E44" w:rsidP="00F53CF4"/>
        </w:tc>
        <w:tc>
          <w:tcPr>
            <w:tcW w:w="3544" w:type="dxa"/>
            <w:gridSpan w:val="2"/>
          </w:tcPr>
          <w:p w14:paraId="52DF9254" w14:textId="77777777" w:rsidR="00FF1A1E" w:rsidRPr="00FF1A1E" w:rsidRDefault="004839D2"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Sukurta virtuali mokymosi aplinka</w:t>
            </w:r>
            <w:r w:rsidR="00FF1A1E" w:rsidRPr="00FF1A1E">
              <w:rPr>
                <w:rFonts w:ascii="Times New Roman" w:eastAsia="Calibri" w:hAnsi="Times New Roman" w:cs="Times New Roman"/>
                <w:sz w:val="24"/>
                <w:szCs w:val="24"/>
              </w:rPr>
              <w:t>, kurią sudaro</w:t>
            </w:r>
            <w:r>
              <w:rPr>
                <w:rFonts w:ascii="Times New Roman" w:eastAsia="Calibri" w:hAnsi="Times New Roman" w:cs="Times New Roman"/>
                <w:sz w:val="24"/>
                <w:szCs w:val="24"/>
              </w:rPr>
              <w:t xml:space="preserve"> bendra sistema, įsigyta</w:t>
            </w:r>
            <w:r w:rsidR="00FF1A1E" w:rsidRPr="00FF1A1E">
              <w:rPr>
                <w:rFonts w:ascii="Times New Roman" w:eastAsia="Calibri" w:hAnsi="Times New Roman" w:cs="Times New Roman"/>
                <w:sz w:val="24"/>
                <w:szCs w:val="24"/>
              </w:rPr>
              <w:t xml:space="preserve"> mokymo(</w:t>
            </w:r>
            <w:proofErr w:type="spellStart"/>
            <w:r w:rsidR="00FF1A1E" w:rsidRPr="00FF1A1E">
              <w:rPr>
                <w:rFonts w:ascii="Times New Roman" w:eastAsia="Calibri" w:hAnsi="Times New Roman" w:cs="Times New Roman"/>
                <w:sz w:val="24"/>
                <w:szCs w:val="24"/>
              </w:rPr>
              <w:t>si</w:t>
            </w:r>
            <w:proofErr w:type="spellEnd"/>
            <w:r w:rsidR="00FF1A1E" w:rsidRPr="00FF1A1E">
              <w:rPr>
                <w:rFonts w:ascii="Times New Roman" w:eastAsia="Calibri" w:hAnsi="Times New Roman" w:cs="Times New Roman"/>
                <w:sz w:val="24"/>
                <w:szCs w:val="24"/>
              </w:rPr>
              <w:t>) priemonių ir išteklių bei kitų reikalingų technologinių priemonių</w:t>
            </w:r>
            <w:r w:rsidR="00FF1A1E">
              <w:rPr>
                <w:rFonts w:ascii="Times New Roman" w:eastAsia="Calibri" w:hAnsi="Times New Roman" w:cs="Times New Roman"/>
                <w:sz w:val="24"/>
                <w:szCs w:val="24"/>
              </w:rPr>
              <w:t xml:space="preserve">. </w:t>
            </w:r>
          </w:p>
          <w:p w14:paraId="65FD85AB" w14:textId="77777777" w:rsidR="00A90E44" w:rsidRDefault="004839D2"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Įvertinta</w:t>
            </w:r>
            <w:r w:rsidR="00FF1A1E" w:rsidRPr="00FF1A1E">
              <w:rPr>
                <w:rFonts w:ascii="Times New Roman" w:eastAsia="Calibri" w:hAnsi="Times New Roman" w:cs="Times New Roman"/>
                <w:sz w:val="24"/>
                <w:szCs w:val="24"/>
              </w:rPr>
              <w:t xml:space="preserve"> mokyklos pasirengimo mokyti mokinius nuotoliniu ugdymo pr</w:t>
            </w:r>
            <w:r>
              <w:rPr>
                <w:rFonts w:ascii="Times New Roman" w:eastAsia="Calibri" w:hAnsi="Times New Roman" w:cs="Times New Roman"/>
                <w:sz w:val="24"/>
                <w:szCs w:val="24"/>
              </w:rPr>
              <w:t>oceso organizavimo būdu atitiktis</w:t>
            </w:r>
            <w:r w:rsidR="00FF1A1E" w:rsidRPr="00FF1A1E">
              <w:rPr>
                <w:rFonts w:ascii="Times New Roman" w:eastAsia="Calibri" w:hAnsi="Times New Roman" w:cs="Times New Roman"/>
                <w:sz w:val="24"/>
                <w:szCs w:val="24"/>
              </w:rPr>
              <w:t xml:space="preserve"> ir teisės</w:t>
            </w:r>
            <w:r>
              <w:rPr>
                <w:rFonts w:ascii="Times New Roman" w:eastAsia="Calibri" w:hAnsi="Times New Roman" w:cs="Times New Roman"/>
                <w:sz w:val="24"/>
                <w:szCs w:val="24"/>
              </w:rPr>
              <w:t xml:space="preserve"> aktų nustatyta tvarka įteisinta</w:t>
            </w:r>
            <w:r w:rsidR="00FF1A1E" w:rsidRPr="00FF1A1E">
              <w:rPr>
                <w:rFonts w:ascii="Times New Roman" w:eastAsia="Calibri" w:hAnsi="Times New Roman" w:cs="Times New Roman"/>
                <w:sz w:val="24"/>
                <w:szCs w:val="24"/>
              </w:rPr>
              <w:t xml:space="preserve"> mokyklos nuostatuose</w:t>
            </w:r>
            <w:r w:rsidR="00FF1A1E">
              <w:rPr>
                <w:rFonts w:ascii="Times New Roman" w:eastAsia="Calibri" w:hAnsi="Times New Roman" w:cs="Times New Roman"/>
                <w:sz w:val="24"/>
                <w:szCs w:val="24"/>
              </w:rPr>
              <w:t>.</w:t>
            </w:r>
          </w:p>
          <w:p w14:paraId="49FDD334" w14:textId="77777777" w:rsidR="00FF1A1E" w:rsidRPr="003F6A8E" w:rsidRDefault="00FF1A1E" w:rsidP="00F53CF4">
            <w:pPr>
              <w:ind w:firstLine="142"/>
              <w:rPr>
                <w:rFonts w:ascii="Times New Roman" w:eastAsia="Calibri" w:hAnsi="Times New Roman" w:cs="Times New Roman"/>
                <w:sz w:val="24"/>
                <w:szCs w:val="24"/>
              </w:rPr>
            </w:pPr>
            <w:r w:rsidRPr="00FF1A1E">
              <w:rPr>
                <w:rFonts w:ascii="Times New Roman" w:eastAsia="Calibri" w:hAnsi="Times New Roman" w:cs="Times New Roman"/>
                <w:sz w:val="24"/>
                <w:szCs w:val="24"/>
              </w:rPr>
              <w:t>Organizuojamas mokymas nuotoliniu ugdymo proceso organizavimo būdu laikinai į užsienį išvykusiems ar nuolat užsienyje gyvenantiems mokiniams, mokiniams, kuriems skirtas namų mokymas ar negalintiems atvykti į mokyklą dėl ligos</w:t>
            </w:r>
            <w:r>
              <w:rPr>
                <w:rFonts w:ascii="Times New Roman" w:eastAsia="Calibri" w:hAnsi="Times New Roman" w:cs="Times New Roman"/>
                <w:sz w:val="24"/>
                <w:szCs w:val="24"/>
              </w:rPr>
              <w:t xml:space="preserve">. </w:t>
            </w:r>
            <w:r w:rsidRPr="00FF1A1E">
              <w:rPr>
                <w:rFonts w:ascii="Times New Roman" w:eastAsia="Calibri" w:hAnsi="Times New Roman" w:cs="Times New Roman"/>
                <w:sz w:val="24"/>
                <w:szCs w:val="24"/>
              </w:rPr>
              <w:t>Plečiamas teikiamų švietimo paslaugų spektras.</w:t>
            </w:r>
          </w:p>
        </w:tc>
        <w:tc>
          <w:tcPr>
            <w:tcW w:w="1842" w:type="dxa"/>
            <w:gridSpan w:val="3"/>
          </w:tcPr>
          <w:p w14:paraId="299C42D1" w14:textId="77777777" w:rsidR="00A90E44" w:rsidRDefault="00FF1A1E"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2020 m.</w:t>
            </w:r>
          </w:p>
          <w:p w14:paraId="6ABC05FE" w14:textId="77777777" w:rsidR="004839D2" w:rsidRDefault="004839D2"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4A3ED8B5" w14:textId="77777777" w:rsidR="004839D2" w:rsidRDefault="004839D2"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darbo grupė</w:t>
            </w:r>
          </w:p>
          <w:p w14:paraId="680C861F" w14:textId="77777777" w:rsidR="004839D2" w:rsidRPr="00987C6B" w:rsidRDefault="004839D2" w:rsidP="00D85638">
            <w:pPr>
              <w:ind w:firstLine="142"/>
              <w:jc w:val="center"/>
              <w:rPr>
                <w:rFonts w:ascii="Times New Roman" w:eastAsia="Calibri" w:hAnsi="Times New Roman" w:cs="Times New Roman"/>
                <w:sz w:val="24"/>
                <w:szCs w:val="24"/>
              </w:rPr>
            </w:pPr>
          </w:p>
        </w:tc>
        <w:tc>
          <w:tcPr>
            <w:tcW w:w="953" w:type="dxa"/>
          </w:tcPr>
          <w:p w14:paraId="43824275" w14:textId="77777777" w:rsidR="00A90E44" w:rsidRPr="00987C6B" w:rsidRDefault="00FF1A1E"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ML</w:t>
            </w:r>
          </w:p>
        </w:tc>
      </w:tr>
      <w:tr w:rsidR="00FF1A1E" w:rsidRPr="00987C6B" w14:paraId="13C5FD98" w14:textId="77777777" w:rsidTr="00DC24FC">
        <w:tc>
          <w:tcPr>
            <w:tcW w:w="568" w:type="dxa"/>
          </w:tcPr>
          <w:p w14:paraId="5F200B20" w14:textId="77777777" w:rsidR="00FF1A1E" w:rsidRPr="00987C6B" w:rsidRDefault="00FF1A1E" w:rsidP="00D85638">
            <w:pP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
        </w:tc>
        <w:tc>
          <w:tcPr>
            <w:tcW w:w="2874" w:type="dxa"/>
          </w:tcPr>
          <w:p w14:paraId="6B57B70B" w14:textId="77777777" w:rsidR="00FF1A1E" w:rsidRPr="00FF1A1E" w:rsidRDefault="00FF1A1E" w:rsidP="00F53CF4">
            <w:pPr>
              <w:rPr>
                <w:rFonts w:ascii="Times New Roman" w:hAnsi="Times New Roman" w:cs="Times New Roman"/>
                <w:sz w:val="24"/>
                <w:szCs w:val="24"/>
              </w:rPr>
            </w:pPr>
            <w:r w:rsidRPr="00FF1A1E">
              <w:rPr>
                <w:rFonts w:ascii="Times New Roman" w:hAnsi="Times New Roman" w:cs="Times New Roman"/>
                <w:sz w:val="24"/>
                <w:szCs w:val="24"/>
              </w:rPr>
              <w:t xml:space="preserve">Surasti ir išbandyti </w:t>
            </w:r>
            <w:r>
              <w:rPr>
                <w:rFonts w:ascii="Times New Roman" w:hAnsi="Times New Roman" w:cs="Times New Roman"/>
                <w:sz w:val="24"/>
                <w:szCs w:val="24"/>
              </w:rPr>
              <w:t>naujas bei tobulinti esamas formas mokinių kūrybiškumui ugdyti</w:t>
            </w:r>
            <w:r w:rsidR="004839D2">
              <w:rPr>
                <w:rFonts w:ascii="Times New Roman" w:hAnsi="Times New Roman" w:cs="Times New Roman"/>
                <w:sz w:val="24"/>
                <w:szCs w:val="24"/>
              </w:rPr>
              <w:t>.</w:t>
            </w:r>
          </w:p>
        </w:tc>
        <w:tc>
          <w:tcPr>
            <w:tcW w:w="3544" w:type="dxa"/>
            <w:gridSpan w:val="2"/>
          </w:tcPr>
          <w:p w14:paraId="1F161AD5" w14:textId="77777777" w:rsidR="00FF1A1E" w:rsidRDefault="004839D2"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 xml:space="preserve">Organizuojami </w:t>
            </w:r>
            <w:r w:rsidR="00FF1A1E">
              <w:rPr>
                <w:rFonts w:ascii="Times New Roman" w:eastAsia="Calibri" w:hAnsi="Times New Roman" w:cs="Times New Roman"/>
                <w:sz w:val="24"/>
                <w:szCs w:val="24"/>
              </w:rPr>
              <w:t>mokym</w:t>
            </w:r>
            <w:r>
              <w:rPr>
                <w:rFonts w:ascii="Times New Roman" w:eastAsia="Calibri" w:hAnsi="Times New Roman" w:cs="Times New Roman"/>
                <w:sz w:val="24"/>
                <w:szCs w:val="24"/>
              </w:rPr>
              <w:t>ai (įvairiomis formomis)</w:t>
            </w:r>
            <w:r w:rsidR="00FF1A1E">
              <w:rPr>
                <w:rFonts w:ascii="Times New Roman" w:eastAsia="Calibri" w:hAnsi="Times New Roman" w:cs="Times New Roman"/>
                <w:sz w:val="24"/>
                <w:szCs w:val="24"/>
              </w:rPr>
              <w:t xml:space="preserve"> pedagogų kūrybingumo ugdymuisi.</w:t>
            </w:r>
          </w:p>
          <w:p w14:paraId="2E101E58" w14:textId="77777777" w:rsidR="008D0CB5" w:rsidRDefault="004839D2"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Išnaudojamos turimos ir išbandomos naujos aplinko</w:t>
            </w:r>
            <w:r w:rsidR="008D0CB5">
              <w:rPr>
                <w:rFonts w:ascii="Times New Roman" w:eastAsia="Calibri" w:hAnsi="Times New Roman" w:cs="Times New Roman"/>
                <w:sz w:val="24"/>
                <w:szCs w:val="24"/>
              </w:rPr>
              <w:t>s, ieškant labiausiai kūrybiškumui įtaką darančio veikimo.</w:t>
            </w:r>
          </w:p>
          <w:p w14:paraId="3B68DBF4" w14:textId="77777777" w:rsidR="003A30AA" w:rsidRDefault="004839D2"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 xml:space="preserve"> Įgyvendinamas naujas</w:t>
            </w:r>
            <w:r w:rsidR="003A30AA">
              <w:rPr>
                <w:rFonts w:ascii="Times New Roman" w:eastAsia="Calibri" w:hAnsi="Times New Roman" w:cs="Times New Roman"/>
                <w:sz w:val="24"/>
                <w:szCs w:val="24"/>
              </w:rPr>
              <w:t xml:space="preserve"> klasių </w:t>
            </w:r>
            <w:r>
              <w:rPr>
                <w:rFonts w:ascii="Times New Roman" w:eastAsia="Calibri" w:hAnsi="Times New Roman" w:cs="Times New Roman"/>
                <w:sz w:val="24"/>
                <w:szCs w:val="24"/>
              </w:rPr>
              <w:t>išvykų modelį, kai išvykos skiriamos kūrybiškumui ugdyti, sukurta tokių išvykų duomenų bazė</w:t>
            </w:r>
            <w:r w:rsidR="003A30AA">
              <w:rPr>
                <w:rFonts w:ascii="Times New Roman" w:eastAsia="Calibri" w:hAnsi="Times New Roman" w:cs="Times New Roman"/>
                <w:sz w:val="24"/>
                <w:szCs w:val="24"/>
              </w:rPr>
              <w:t>.</w:t>
            </w:r>
          </w:p>
          <w:p w14:paraId="40CAEC25" w14:textId="77777777" w:rsidR="003A30AA" w:rsidRDefault="003A30AA"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Metų rengin</w:t>
            </w:r>
            <w:r w:rsidR="004839D2">
              <w:rPr>
                <w:rFonts w:ascii="Times New Roman" w:eastAsia="Calibri" w:hAnsi="Times New Roman" w:cs="Times New Roman"/>
                <w:sz w:val="24"/>
                <w:szCs w:val="24"/>
              </w:rPr>
              <w:t>ys skiriamas  kūrybiškumui skatinimui ir mokinių talentams atskleisti.</w:t>
            </w:r>
          </w:p>
          <w:p w14:paraId="43D20C60" w14:textId="77777777" w:rsidR="00FF1A1E" w:rsidRDefault="008D0CB5"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Į</w:t>
            </w:r>
            <w:r w:rsidR="004839D2">
              <w:rPr>
                <w:rFonts w:ascii="Times New Roman" w:eastAsia="Calibri" w:hAnsi="Times New Roman" w:cs="Times New Roman"/>
                <w:sz w:val="24"/>
                <w:szCs w:val="24"/>
              </w:rPr>
              <w:t xml:space="preserve">sitraukiama į naujas </w:t>
            </w:r>
            <w:r>
              <w:rPr>
                <w:rFonts w:ascii="Times New Roman" w:eastAsia="Calibri" w:hAnsi="Times New Roman" w:cs="Times New Roman"/>
                <w:sz w:val="24"/>
                <w:szCs w:val="24"/>
              </w:rPr>
              <w:t>ir patrauklias mokymosi veiklas</w:t>
            </w:r>
            <w:r w:rsidR="00FC60B5">
              <w:rPr>
                <w:rFonts w:ascii="Times New Roman" w:eastAsia="Calibri" w:hAnsi="Times New Roman" w:cs="Times New Roman"/>
                <w:sz w:val="24"/>
                <w:szCs w:val="24"/>
              </w:rPr>
              <w:t>.</w:t>
            </w:r>
          </w:p>
          <w:p w14:paraId="6C319CE8" w14:textId="77777777" w:rsidR="00801727" w:rsidRPr="003F6A8E" w:rsidRDefault="00801727"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Mokinių ir mokytojų, teigiančių, kad ugdomas bendruomenės kūrybiškumas, skaičius.</w:t>
            </w:r>
          </w:p>
        </w:tc>
        <w:tc>
          <w:tcPr>
            <w:tcW w:w="1842" w:type="dxa"/>
            <w:gridSpan w:val="3"/>
          </w:tcPr>
          <w:p w14:paraId="465D6EE9" w14:textId="77777777" w:rsidR="00FF1A1E" w:rsidRDefault="004839D2"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00E54B6F">
              <w:rPr>
                <w:rFonts w:ascii="Times New Roman" w:eastAsia="Calibri" w:hAnsi="Times New Roman" w:cs="Times New Roman"/>
                <w:sz w:val="24"/>
                <w:szCs w:val="24"/>
              </w:rPr>
              <w:t>–</w:t>
            </w:r>
            <w:r>
              <w:rPr>
                <w:rFonts w:ascii="Times New Roman" w:eastAsia="Calibri" w:hAnsi="Times New Roman" w:cs="Times New Roman"/>
                <w:sz w:val="24"/>
                <w:szCs w:val="24"/>
              </w:rPr>
              <w:t>2023 m.</w:t>
            </w:r>
          </w:p>
          <w:p w14:paraId="0974B997" w14:textId="77777777" w:rsidR="004839D2" w:rsidRDefault="004839D2"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klasių vadovai,</w:t>
            </w:r>
          </w:p>
          <w:p w14:paraId="5E007A45" w14:textId="77777777" w:rsidR="004839D2" w:rsidRPr="00987C6B" w:rsidRDefault="004839D2" w:rsidP="00D85638">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metodinė taryba</w:t>
            </w:r>
          </w:p>
        </w:tc>
        <w:tc>
          <w:tcPr>
            <w:tcW w:w="953" w:type="dxa"/>
          </w:tcPr>
          <w:p w14:paraId="535F8D8B" w14:textId="77777777" w:rsidR="00FF1A1E" w:rsidRPr="00987C6B" w:rsidRDefault="00FF1A1E" w:rsidP="00D85638">
            <w:pPr>
              <w:ind w:firstLine="142"/>
              <w:jc w:val="center"/>
              <w:rPr>
                <w:rFonts w:ascii="Times New Roman" w:eastAsia="Calibri" w:hAnsi="Times New Roman" w:cs="Times New Roman"/>
                <w:sz w:val="24"/>
                <w:szCs w:val="24"/>
              </w:rPr>
            </w:pPr>
          </w:p>
        </w:tc>
      </w:tr>
      <w:tr w:rsidR="00FF1A1E" w:rsidRPr="00987C6B" w14:paraId="735E6B76" w14:textId="77777777" w:rsidTr="00DC24FC">
        <w:tc>
          <w:tcPr>
            <w:tcW w:w="568" w:type="dxa"/>
          </w:tcPr>
          <w:p w14:paraId="2D9E5981" w14:textId="77777777" w:rsidR="00FF1A1E" w:rsidRPr="00987C6B" w:rsidRDefault="008D0CB5" w:rsidP="00D85638">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874" w:type="dxa"/>
          </w:tcPr>
          <w:p w14:paraId="2EDC86ED" w14:textId="77777777" w:rsidR="00FF1A1E" w:rsidRPr="008D0CB5" w:rsidRDefault="003A30AA" w:rsidP="00F53CF4">
            <w:pPr>
              <w:rPr>
                <w:rFonts w:ascii="Times New Roman" w:hAnsi="Times New Roman" w:cs="Times New Roman"/>
                <w:sz w:val="24"/>
                <w:szCs w:val="24"/>
              </w:rPr>
            </w:pPr>
            <w:r>
              <w:rPr>
                <w:rFonts w:ascii="Times New Roman" w:hAnsi="Times New Roman" w:cs="Times New Roman"/>
                <w:sz w:val="24"/>
                <w:szCs w:val="24"/>
              </w:rPr>
              <w:t>Tęsti visų ugdymo pakopų įgyvendinimą, ieškant naujų</w:t>
            </w:r>
            <w:r w:rsidR="00FC60B5">
              <w:rPr>
                <w:rFonts w:ascii="Times New Roman" w:hAnsi="Times New Roman" w:cs="Times New Roman"/>
                <w:sz w:val="24"/>
                <w:szCs w:val="24"/>
              </w:rPr>
              <w:t xml:space="preserve"> ir išmanių </w:t>
            </w:r>
            <w:r w:rsidR="007A742B">
              <w:rPr>
                <w:rFonts w:ascii="Times New Roman" w:hAnsi="Times New Roman" w:cs="Times New Roman"/>
                <w:sz w:val="24"/>
                <w:szCs w:val="24"/>
              </w:rPr>
              <w:t>ugdymo formų.</w:t>
            </w:r>
          </w:p>
        </w:tc>
        <w:tc>
          <w:tcPr>
            <w:tcW w:w="3544" w:type="dxa"/>
            <w:gridSpan w:val="2"/>
          </w:tcPr>
          <w:p w14:paraId="5D30FC80" w14:textId="77777777" w:rsidR="00FF1A1E" w:rsidRDefault="007A742B"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P</w:t>
            </w:r>
            <w:r w:rsidR="00FC60B5">
              <w:rPr>
                <w:rFonts w:ascii="Times New Roman" w:eastAsia="Calibri" w:hAnsi="Times New Roman" w:cs="Times New Roman"/>
                <w:sz w:val="24"/>
                <w:szCs w:val="24"/>
              </w:rPr>
              <w:t>ritaikant ugdymo planą</w:t>
            </w:r>
            <w:r>
              <w:rPr>
                <w:rFonts w:ascii="Times New Roman" w:eastAsia="Calibri" w:hAnsi="Times New Roman" w:cs="Times New Roman"/>
                <w:sz w:val="24"/>
                <w:szCs w:val="24"/>
              </w:rPr>
              <w:t>, g</w:t>
            </w:r>
            <w:r w:rsidRPr="007A742B">
              <w:rPr>
                <w:rFonts w:ascii="Times New Roman" w:eastAsia="Calibri" w:hAnsi="Times New Roman" w:cs="Times New Roman"/>
                <w:sz w:val="24"/>
                <w:szCs w:val="24"/>
              </w:rPr>
              <w:t>erinamas mokinių loginis  mąstymas</w:t>
            </w:r>
            <w:r w:rsidR="00FC60B5">
              <w:rPr>
                <w:rFonts w:ascii="Times New Roman" w:eastAsia="Calibri" w:hAnsi="Times New Roman" w:cs="Times New Roman"/>
                <w:sz w:val="24"/>
                <w:szCs w:val="24"/>
              </w:rPr>
              <w:t>: 1</w:t>
            </w:r>
            <w:r w:rsidR="003262CD">
              <w:rPr>
                <w:rFonts w:ascii="Times New Roman" w:eastAsia="Calibri" w:hAnsi="Times New Roman" w:cs="Times New Roman"/>
                <w:sz w:val="24"/>
                <w:szCs w:val="24"/>
              </w:rPr>
              <w:t>–</w:t>
            </w:r>
            <w:r w:rsidR="00FC60B5">
              <w:rPr>
                <w:rFonts w:ascii="Times New Roman" w:eastAsia="Calibri" w:hAnsi="Times New Roman" w:cs="Times New Roman"/>
                <w:sz w:val="24"/>
                <w:szCs w:val="24"/>
              </w:rPr>
              <w:t>4 kl. skir</w:t>
            </w:r>
            <w:r>
              <w:rPr>
                <w:rFonts w:ascii="Times New Roman" w:eastAsia="Calibri" w:hAnsi="Times New Roman" w:cs="Times New Roman"/>
                <w:sz w:val="24"/>
                <w:szCs w:val="24"/>
              </w:rPr>
              <w:t>iamos</w:t>
            </w:r>
            <w:r w:rsidR="00FC60B5">
              <w:rPr>
                <w:rFonts w:ascii="Times New Roman" w:eastAsia="Calibri" w:hAnsi="Times New Roman" w:cs="Times New Roman"/>
                <w:sz w:val="24"/>
                <w:szCs w:val="24"/>
              </w:rPr>
              <w:t xml:space="preserve"> papildom</w:t>
            </w:r>
            <w:r>
              <w:rPr>
                <w:rFonts w:ascii="Times New Roman" w:eastAsia="Calibri" w:hAnsi="Times New Roman" w:cs="Times New Roman"/>
                <w:sz w:val="24"/>
                <w:szCs w:val="24"/>
              </w:rPr>
              <w:t>os matematikos pamokos</w:t>
            </w:r>
            <w:r w:rsidR="00801727">
              <w:rPr>
                <w:rFonts w:ascii="Times New Roman" w:eastAsia="Calibri" w:hAnsi="Times New Roman" w:cs="Times New Roman"/>
                <w:sz w:val="24"/>
                <w:szCs w:val="24"/>
              </w:rPr>
              <w:t xml:space="preserve"> (matematiniams </w:t>
            </w:r>
            <w:r w:rsidR="00801727">
              <w:rPr>
                <w:rFonts w:ascii="Times New Roman" w:eastAsia="Calibri" w:hAnsi="Times New Roman" w:cs="Times New Roman"/>
                <w:sz w:val="24"/>
                <w:szCs w:val="24"/>
              </w:rPr>
              <w:lastRenderedPageBreak/>
              <w:t xml:space="preserve">žaidimams ir </w:t>
            </w:r>
            <w:r w:rsidR="00FC60B5">
              <w:rPr>
                <w:rFonts w:ascii="Times New Roman" w:eastAsia="Calibri" w:hAnsi="Times New Roman" w:cs="Times New Roman"/>
                <w:sz w:val="24"/>
                <w:szCs w:val="24"/>
              </w:rPr>
              <w:t>šaškė</w:t>
            </w:r>
            <w:r w:rsidR="00801727">
              <w:rPr>
                <w:rFonts w:ascii="Times New Roman" w:eastAsia="Calibri" w:hAnsi="Times New Roman" w:cs="Times New Roman"/>
                <w:sz w:val="24"/>
                <w:szCs w:val="24"/>
              </w:rPr>
              <w:t>m</w:t>
            </w:r>
            <w:r w:rsidR="00FC60B5">
              <w:rPr>
                <w:rFonts w:ascii="Times New Roman" w:eastAsia="Calibri" w:hAnsi="Times New Roman" w:cs="Times New Roman"/>
                <w:sz w:val="24"/>
                <w:szCs w:val="24"/>
              </w:rPr>
              <w:t>s</w:t>
            </w:r>
            <w:r w:rsidR="00801727">
              <w:rPr>
                <w:rFonts w:ascii="Times New Roman" w:eastAsia="Calibri" w:hAnsi="Times New Roman" w:cs="Times New Roman"/>
                <w:sz w:val="24"/>
                <w:szCs w:val="24"/>
              </w:rPr>
              <w:t>)</w:t>
            </w:r>
            <w:r w:rsidR="00FC60B5">
              <w:rPr>
                <w:rFonts w:ascii="Times New Roman" w:eastAsia="Calibri" w:hAnsi="Times New Roman" w:cs="Times New Roman"/>
                <w:sz w:val="24"/>
                <w:szCs w:val="24"/>
              </w:rPr>
              <w:t>, 5–8 kl. skir</w:t>
            </w:r>
            <w:r>
              <w:rPr>
                <w:rFonts w:ascii="Times New Roman" w:eastAsia="Calibri" w:hAnsi="Times New Roman" w:cs="Times New Roman"/>
                <w:sz w:val="24"/>
                <w:szCs w:val="24"/>
              </w:rPr>
              <w:t xml:space="preserve">iami </w:t>
            </w:r>
            <w:r w:rsidR="00FC60B5">
              <w:rPr>
                <w:rFonts w:ascii="Times New Roman" w:eastAsia="Calibri" w:hAnsi="Times New Roman" w:cs="Times New Roman"/>
                <w:sz w:val="24"/>
                <w:szCs w:val="24"/>
              </w:rPr>
              <w:t xml:space="preserve"> matematikos moduli</w:t>
            </w:r>
            <w:r>
              <w:rPr>
                <w:rFonts w:ascii="Times New Roman" w:eastAsia="Calibri" w:hAnsi="Times New Roman" w:cs="Times New Roman"/>
                <w:sz w:val="24"/>
                <w:szCs w:val="24"/>
              </w:rPr>
              <w:t>ai</w:t>
            </w:r>
            <w:r w:rsidR="00801727">
              <w:rPr>
                <w:rFonts w:ascii="Times New Roman" w:eastAsia="Calibri" w:hAnsi="Times New Roman" w:cs="Times New Roman"/>
                <w:sz w:val="24"/>
                <w:szCs w:val="24"/>
              </w:rPr>
              <w:t xml:space="preserve"> (matemat</w:t>
            </w:r>
            <w:r>
              <w:rPr>
                <w:rFonts w:ascii="Times New Roman" w:eastAsia="Calibri" w:hAnsi="Times New Roman" w:cs="Times New Roman"/>
                <w:sz w:val="24"/>
                <w:szCs w:val="24"/>
              </w:rPr>
              <w:t xml:space="preserve">iniams žaidimams ir šachmatams), atnaujinama  neformalaus švietimo būrelių pasiūla (stalo žaidimai, </w:t>
            </w:r>
            <w:proofErr w:type="spellStart"/>
            <w:r>
              <w:rPr>
                <w:rFonts w:ascii="Times New Roman" w:eastAsia="Calibri" w:hAnsi="Times New Roman" w:cs="Times New Roman"/>
                <w:sz w:val="24"/>
                <w:szCs w:val="24"/>
              </w:rPr>
              <w:t>robotika</w:t>
            </w:r>
            <w:proofErr w:type="spellEnd"/>
            <w:r>
              <w:rPr>
                <w:rFonts w:ascii="Times New Roman" w:eastAsia="Calibri" w:hAnsi="Times New Roman" w:cs="Times New Roman"/>
                <w:sz w:val="24"/>
                <w:szCs w:val="24"/>
              </w:rPr>
              <w:t>, galvosūkių klubas ir t.t.)</w:t>
            </w:r>
          </w:p>
          <w:p w14:paraId="3B53A280" w14:textId="77777777" w:rsidR="00801727" w:rsidRDefault="00801727"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Atnaujin</w:t>
            </w:r>
            <w:r w:rsidR="007A742B">
              <w:rPr>
                <w:rFonts w:ascii="Times New Roman" w:eastAsia="Calibri" w:hAnsi="Times New Roman" w:cs="Times New Roman"/>
                <w:sz w:val="24"/>
                <w:szCs w:val="24"/>
              </w:rPr>
              <w:t>ta</w:t>
            </w:r>
            <w:r>
              <w:rPr>
                <w:rFonts w:ascii="Times New Roman" w:eastAsia="Calibri" w:hAnsi="Times New Roman" w:cs="Times New Roman"/>
                <w:sz w:val="24"/>
                <w:szCs w:val="24"/>
              </w:rPr>
              <w:t xml:space="preserve"> šaškių-šachmatų lauko klas</w:t>
            </w:r>
            <w:r w:rsidR="007A742B">
              <w:rPr>
                <w:rFonts w:ascii="Times New Roman" w:eastAsia="Calibri" w:hAnsi="Times New Roman" w:cs="Times New Roman"/>
                <w:sz w:val="24"/>
                <w:szCs w:val="24"/>
              </w:rPr>
              <w:t>ė, įsigyta reikiamų priemonių ir įrangos</w:t>
            </w:r>
            <w:r>
              <w:rPr>
                <w:rFonts w:ascii="Times New Roman" w:eastAsia="Calibri" w:hAnsi="Times New Roman" w:cs="Times New Roman"/>
                <w:sz w:val="24"/>
                <w:szCs w:val="24"/>
              </w:rPr>
              <w:t>.</w:t>
            </w:r>
          </w:p>
          <w:p w14:paraId="128DE6D6" w14:textId="77777777" w:rsidR="00801727" w:rsidRPr="003F6A8E" w:rsidRDefault="00801727" w:rsidP="00F53CF4">
            <w:pPr>
              <w:ind w:firstLine="142"/>
              <w:rPr>
                <w:rFonts w:ascii="Times New Roman" w:eastAsia="Calibri" w:hAnsi="Times New Roman" w:cs="Times New Roman"/>
                <w:sz w:val="24"/>
                <w:szCs w:val="24"/>
              </w:rPr>
            </w:pPr>
            <w:r>
              <w:rPr>
                <w:rFonts w:ascii="Times New Roman" w:eastAsia="Calibri" w:hAnsi="Times New Roman" w:cs="Times New Roman"/>
                <w:sz w:val="24"/>
                <w:szCs w:val="24"/>
              </w:rPr>
              <w:t>Fiksuojami geresni mokinių matematikos pasiekimai.</w:t>
            </w:r>
          </w:p>
        </w:tc>
        <w:tc>
          <w:tcPr>
            <w:tcW w:w="1842" w:type="dxa"/>
            <w:gridSpan w:val="3"/>
          </w:tcPr>
          <w:p w14:paraId="68DD6D84" w14:textId="77777777" w:rsidR="00FF1A1E" w:rsidRPr="00987C6B" w:rsidRDefault="00FF1A1E" w:rsidP="00D85638">
            <w:pPr>
              <w:ind w:firstLine="142"/>
              <w:jc w:val="center"/>
              <w:rPr>
                <w:rFonts w:ascii="Times New Roman" w:eastAsia="Calibri" w:hAnsi="Times New Roman" w:cs="Times New Roman"/>
                <w:sz w:val="24"/>
                <w:szCs w:val="24"/>
              </w:rPr>
            </w:pPr>
          </w:p>
        </w:tc>
        <w:tc>
          <w:tcPr>
            <w:tcW w:w="953" w:type="dxa"/>
          </w:tcPr>
          <w:p w14:paraId="11BF4FA0" w14:textId="77777777" w:rsidR="00FF1A1E" w:rsidRPr="00987C6B" w:rsidRDefault="00FF1A1E" w:rsidP="00D85638">
            <w:pPr>
              <w:ind w:firstLine="142"/>
              <w:jc w:val="center"/>
              <w:rPr>
                <w:rFonts w:ascii="Times New Roman" w:eastAsia="Calibri" w:hAnsi="Times New Roman" w:cs="Times New Roman"/>
                <w:sz w:val="24"/>
                <w:szCs w:val="24"/>
              </w:rPr>
            </w:pPr>
          </w:p>
        </w:tc>
      </w:tr>
    </w:tbl>
    <w:p w14:paraId="084D92DE" w14:textId="77777777" w:rsidR="003E3F2B" w:rsidRDefault="003E3F2B" w:rsidP="006F6091">
      <w:pPr>
        <w:autoSpaceDE w:val="0"/>
        <w:autoSpaceDN w:val="0"/>
        <w:adjustRightInd w:val="0"/>
        <w:spacing w:after="0"/>
        <w:ind w:firstLine="709"/>
        <w:jc w:val="both"/>
        <w:rPr>
          <w:rFonts w:ascii="Times New Roman" w:hAnsi="Times New Roman" w:cs="Times New Roman"/>
          <w:sz w:val="24"/>
          <w:szCs w:val="24"/>
        </w:rPr>
      </w:pPr>
    </w:p>
    <w:p w14:paraId="23081203" w14:textId="58D1C9D3" w:rsidR="00A25AD2" w:rsidRPr="00A25AD2" w:rsidRDefault="00C85ED3" w:rsidP="009421D0">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IX</w:t>
      </w:r>
      <w:r w:rsidR="00A25AD2" w:rsidRPr="00A25AD2">
        <w:rPr>
          <w:rFonts w:ascii="Times New Roman" w:eastAsia="Times New Roman" w:hAnsi="Times New Roman" w:cs="Times New Roman"/>
          <w:b/>
          <w:bCs/>
          <w:sz w:val="24"/>
          <w:szCs w:val="24"/>
        </w:rPr>
        <w:t xml:space="preserve"> SKYRIUS</w:t>
      </w:r>
    </w:p>
    <w:p w14:paraId="07A7BBE2" w14:textId="77777777" w:rsidR="007B7B65" w:rsidRDefault="00287B49" w:rsidP="009421D0">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PLANO STEBĖSENOS SISTEMA</w:t>
      </w:r>
    </w:p>
    <w:p w14:paraId="48DF88D2" w14:textId="77777777" w:rsidR="00D8151B" w:rsidRDefault="00D8151B" w:rsidP="006F6091">
      <w:pPr>
        <w:spacing w:after="0"/>
        <w:ind w:firstLine="142"/>
        <w:jc w:val="center"/>
        <w:rPr>
          <w:rFonts w:ascii="Times New Roman" w:eastAsia="Times New Roman" w:hAnsi="Times New Roman" w:cs="Times New Roman"/>
          <w:b/>
          <w:bCs/>
          <w:sz w:val="24"/>
          <w:szCs w:val="24"/>
        </w:rPr>
      </w:pPr>
    </w:p>
    <w:p w14:paraId="4290B136" w14:textId="77777777" w:rsidR="0073261F" w:rsidRDefault="007B7B65" w:rsidP="00423600">
      <w:pPr>
        <w:spacing w:after="0" w:line="240" w:lineRule="atLeast"/>
        <w:ind w:firstLine="851"/>
        <w:jc w:val="both"/>
        <w:rPr>
          <w:rFonts w:ascii="Times New Roman" w:eastAsia="Times New Roman" w:hAnsi="Times New Roman" w:cs="Times New Roman"/>
          <w:bCs/>
          <w:sz w:val="24"/>
          <w:szCs w:val="24"/>
        </w:rPr>
      </w:pPr>
      <w:r w:rsidRPr="007B7B65">
        <w:rPr>
          <w:rFonts w:ascii="Times New Roman" w:eastAsia="Times New Roman" w:hAnsi="Times New Roman" w:cs="Times New Roman"/>
          <w:bCs/>
          <w:sz w:val="24"/>
          <w:szCs w:val="24"/>
        </w:rPr>
        <w:t>Šia</w:t>
      </w:r>
      <w:r w:rsidR="00E93B47">
        <w:rPr>
          <w:rFonts w:ascii="Times New Roman" w:eastAsia="Times New Roman" w:hAnsi="Times New Roman" w:cs="Times New Roman"/>
          <w:bCs/>
          <w:sz w:val="24"/>
          <w:szCs w:val="24"/>
        </w:rPr>
        <w:t xml:space="preserve">m strateginiam planui </w:t>
      </w:r>
      <w:r w:rsidRPr="007B7B65">
        <w:rPr>
          <w:rFonts w:ascii="Times New Roman" w:eastAsia="Times New Roman" w:hAnsi="Times New Roman" w:cs="Times New Roman"/>
          <w:bCs/>
          <w:sz w:val="24"/>
          <w:szCs w:val="24"/>
        </w:rPr>
        <w:t>įgyvendinti būtina, kad visa bendruomenė žinotų strateginio plano tikslus bei uždavinius, ir aktyviai dalyvautų šio plano</w:t>
      </w:r>
      <w:r>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įgyvendinime, prisiimdami atsakomybę už kasmet įgyvendinamas konkrečias veiklas.</w:t>
      </w:r>
      <w:r>
        <w:rPr>
          <w:rFonts w:ascii="Times New Roman" w:eastAsia="Times New Roman" w:hAnsi="Times New Roman" w:cs="Times New Roman"/>
          <w:bCs/>
          <w:sz w:val="24"/>
          <w:szCs w:val="24"/>
        </w:rPr>
        <w:t xml:space="preserve"> </w:t>
      </w:r>
    </w:p>
    <w:p w14:paraId="43EB450D" w14:textId="77777777" w:rsidR="00CA7892" w:rsidRDefault="007B7B65" w:rsidP="00423600">
      <w:pPr>
        <w:spacing w:after="0" w:line="240" w:lineRule="atLeast"/>
        <w:ind w:firstLine="851"/>
        <w:jc w:val="both"/>
        <w:rPr>
          <w:rFonts w:ascii="Times New Roman" w:eastAsia="Times New Roman" w:hAnsi="Times New Roman" w:cs="Times New Roman"/>
          <w:bCs/>
          <w:sz w:val="24"/>
          <w:szCs w:val="24"/>
        </w:rPr>
      </w:pPr>
      <w:r w:rsidRPr="007B7B65">
        <w:rPr>
          <w:rFonts w:ascii="Times New Roman" w:eastAsia="Times New Roman" w:hAnsi="Times New Roman" w:cs="Times New Roman"/>
          <w:bCs/>
          <w:sz w:val="24"/>
          <w:szCs w:val="24"/>
        </w:rPr>
        <w:t>Įgyvendinant šį planą, tikimasi, kad plėtosis tvarios bei pasidalytosios lyderystės principai, rasis ne tik formalūs mokyklos lyderiai, bet ir</w:t>
      </w:r>
      <w:r>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neformalūs, kurių dėka bendruomenėje būtų formuojamas teigiamas mokyklos įvaizdis ir pagarba jai. Mokykla yra atvira naujovėms ir</w:t>
      </w:r>
      <w:r>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idėjoms.</w:t>
      </w:r>
      <w:r w:rsidR="00CA7892">
        <w:rPr>
          <w:rFonts w:ascii="Times New Roman" w:eastAsia="Times New Roman" w:hAnsi="Times New Roman" w:cs="Times New Roman"/>
          <w:bCs/>
          <w:sz w:val="24"/>
          <w:szCs w:val="24"/>
        </w:rPr>
        <w:t xml:space="preserve"> </w:t>
      </w:r>
    </w:p>
    <w:p w14:paraId="33C4D4CC" w14:textId="77777777" w:rsidR="007B7B65" w:rsidRPr="007B7B65" w:rsidRDefault="007B7B65" w:rsidP="00423600">
      <w:pPr>
        <w:spacing w:after="0" w:line="240" w:lineRule="atLeast"/>
        <w:ind w:firstLine="851"/>
        <w:jc w:val="both"/>
        <w:rPr>
          <w:rFonts w:ascii="Times New Roman" w:eastAsia="Times New Roman" w:hAnsi="Times New Roman" w:cs="Times New Roman"/>
          <w:bCs/>
          <w:sz w:val="24"/>
          <w:szCs w:val="24"/>
        </w:rPr>
      </w:pPr>
      <w:r w:rsidRPr="007B7B65">
        <w:rPr>
          <w:rFonts w:ascii="Times New Roman" w:eastAsia="Times New Roman" w:hAnsi="Times New Roman" w:cs="Times New Roman"/>
          <w:bCs/>
          <w:sz w:val="24"/>
          <w:szCs w:val="24"/>
        </w:rPr>
        <w:t>Stebint strateginio plano įgyvendinimą, vykdant jo priežiūrą laikomasi šių vertinimo principų: kaip mus sekėsi įgyvendinti planą? kas mums</w:t>
      </w:r>
      <w:r>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pavyko ar kur mes suklydome? kodėl? ko galime pasimokyti? ką reiktų pakeisti, jei reikia? Svarbu, kas mums pavyko, kokią sėkmę patyrėme,</w:t>
      </w:r>
      <w:r>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o jei</w:t>
      </w:r>
      <w:r>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klydome, ne kas yra kaltas, o kodėl darėme klaidas ir kaip jų išvengti?</w:t>
      </w:r>
    </w:p>
    <w:p w14:paraId="21245E1E" w14:textId="77777777" w:rsidR="0014528F" w:rsidRDefault="007B7B65" w:rsidP="00423600">
      <w:pPr>
        <w:spacing w:after="0" w:line="240" w:lineRule="atLeast"/>
        <w:ind w:firstLine="851"/>
        <w:jc w:val="both"/>
        <w:rPr>
          <w:rFonts w:ascii="Times New Roman" w:eastAsia="Times New Roman" w:hAnsi="Times New Roman" w:cs="Times New Roman"/>
          <w:bCs/>
          <w:sz w:val="24"/>
          <w:szCs w:val="24"/>
        </w:rPr>
      </w:pPr>
      <w:r w:rsidRPr="007B7B65">
        <w:rPr>
          <w:rFonts w:ascii="Times New Roman" w:eastAsia="Times New Roman" w:hAnsi="Times New Roman" w:cs="Times New Roman"/>
          <w:bCs/>
          <w:sz w:val="24"/>
          <w:szCs w:val="24"/>
        </w:rPr>
        <w:t xml:space="preserve">Strateginio plano įgyvendinimo stebėsena vykdoma viso jo įgyvendinimo metu. </w:t>
      </w:r>
      <w:r w:rsidR="00E064CB">
        <w:rPr>
          <w:rFonts w:ascii="Times New Roman" w:eastAsia="Times New Roman" w:hAnsi="Times New Roman" w:cs="Times New Roman"/>
          <w:bCs/>
          <w:sz w:val="24"/>
          <w:szCs w:val="24"/>
        </w:rPr>
        <w:t>S</w:t>
      </w:r>
      <w:r w:rsidR="009C2E3B">
        <w:rPr>
          <w:rFonts w:ascii="Times New Roman" w:eastAsia="Times New Roman" w:hAnsi="Times New Roman" w:cs="Times New Roman"/>
          <w:bCs/>
          <w:sz w:val="24"/>
          <w:szCs w:val="24"/>
        </w:rPr>
        <w:t xml:space="preserve">trateginio </w:t>
      </w:r>
      <w:r w:rsidRPr="007B7B65">
        <w:rPr>
          <w:rFonts w:ascii="Times New Roman" w:eastAsia="Times New Roman" w:hAnsi="Times New Roman" w:cs="Times New Roman"/>
          <w:bCs/>
          <w:sz w:val="24"/>
          <w:szCs w:val="24"/>
        </w:rPr>
        <w:t xml:space="preserve">plano turinio </w:t>
      </w:r>
      <w:r w:rsidR="00B679F2">
        <w:rPr>
          <w:rFonts w:ascii="Times New Roman" w:eastAsia="Times New Roman" w:hAnsi="Times New Roman" w:cs="Times New Roman"/>
          <w:bCs/>
          <w:sz w:val="24"/>
          <w:szCs w:val="24"/>
        </w:rPr>
        <w:t>stebėsen</w:t>
      </w:r>
      <w:r w:rsidR="00E064CB">
        <w:rPr>
          <w:rFonts w:ascii="Times New Roman" w:eastAsia="Times New Roman" w:hAnsi="Times New Roman" w:cs="Times New Roman"/>
          <w:bCs/>
          <w:sz w:val="24"/>
          <w:szCs w:val="24"/>
        </w:rPr>
        <w:t>ą</w:t>
      </w:r>
      <w:r w:rsidR="00B679F2">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 xml:space="preserve">atlieka </w:t>
      </w:r>
      <w:r w:rsidR="00E064CB">
        <w:rPr>
          <w:rFonts w:ascii="Times New Roman" w:eastAsia="Times New Roman" w:hAnsi="Times New Roman" w:cs="Times New Roman"/>
          <w:bCs/>
          <w:sz w:val="24"/>
          <w:szCs w:val="24"/>
        </w:rPr>
        <w:t>s</w:t>
      </w:r>
      <w:r w:rsidR="00B679F2" w:rsidRPr="00B679F2">
        <w:rPr>
          <w:rFonts w:ascii="Times New Roman" w:eastAsia="Times New Roman" w:hAnsi="Times New Roman" w:cs="Times New Roman"/>
          <w:bCs/>
          <w:sz w:val="24"/>
          <w:szCs w:val="24"/>
        </w:rPr>
        <w:t>trateginio planavimo</w:t>
      </w:r>
      <w:r w:rsidR="009C2E3B">
        <w:rPr>
          <w:rFonts w:ascii="Times New Roman" w:eastAsia="Times New Roman" w:hAnsi="Times New Roman" w:cs="Times New Roman"/>
          <w:bCs/>
          <w:sz w:val="24"/>
          <w:szCs w:val="24"/>
        </w:rPr>
        <w:t xml:space="preserve"> </w:t>
      </w:r>
      <w:r w:rsidR="00E93B47">
        <w:rPr>
          <w:rFonts w:ascii="Times New Roman" w:eastAsia="Times New Roman" w:hAnsi="Times New Roman" w:cs="Times New Roman"/>
          <w:bCs/>
          <w:sz w:val="24"/>
          <w:szCs w:val="24"/>
        </w:rPr>
        <w:t>g</w:t>
      </w:r>
      <w:r w:rsidR="00B679F2" w:rsidRPr="00B679F2">
        <w:rPr>
          <w:rFonts w:ascii="Times New Roman" w:eastAsia="Times New Roman" w:hAnsi="Times New Roman" w:cs="Times New Roman"/>
          <w:bCs/>
          <w:sz w:val="24"/>
          <w:szCs w:val="24"/>
        </w:rPr>
        <w:t>rupė</w:t>
      </w:r>
      <w:r w:rsidR="00E064CB">
        <w:rPr>
          <w:rFonts w:ascii="Times New Roman" w:eastAsia="Times New Roman" w:hAnsi="Times New Roman" w:cs="Times New Roman"/>
          <w:bCs/>
          <w:sz w:val="24"/>
          <w:szCs w:val="24"/>
        </w:rPr>
        <w:t xml:space="preserve">, kuri </w:t>
      </w:r>
      <w:r w:rsidRPr="007B7B65">
        <w:rPr>
          <w:rFonts w:ascii="Times New Roman" w:eastAsia="Times New Roman" w:hAnsi="Times New Roman" w:cs="Times New Roman"/>
          <w:bCs/>
          <w:sz w:val="24"/>
          <w:szCs w:val="24"/>
        </w:rPr>
        <w:t>kiekvienais metais</w:t>
      </w:r>
      <w:r w:rsidR="00E93B47">
        <w:rPr>
          <w:rFonts w:ascii="Times New Roman" w:eastAsia="Times New Roman" w:hAnsi="Times New Roman" w:cs="Times New Roman"/>
          <w:bCs/>
          <w:sz w:val="24"/>
          <w:szCs w:val="24"/>
        </w:rPr>
        <w:t xml:space="preserve"> iki gruodžio</w:t>
      </w:r>
      <w:r w:rsidRPr="007B7B65">
        <w:rPr>
          <w:rFonts w:ascii="Times New Roman" w:eastAsia="Times New Roman" w:hAnsi="Times New Roman" w:cs="Times New Roman"/>
          <w:bCs/>
          <w:sz w:val="24"/>
          <w:szCs w:val="24"/>
        </w:rPr>
        <w:t xml:space="preserve"> </w:t>
      </w:r>
      <w:r w:rsidR="00E93B47">
        <w:rPr>
          <w:rFonts w:ascii="Times New Roman" w:eastAsia="Times New Roman" w:hAnsi="Times New Roman" w:cs="Times New Roman"/>
          <w:bCs/>
          <w:sz w:val="24"/>
          <w:szCs w:val="24"/>
        </w:rPr>
        <w:t xml:space="preserve">15 d. parengia </w:t>
      </w:r>
      <w:r w:rsidRPr="007B7B65">
        <w:rPr>
          <w:rFonts w:ascii="Times New Roman" w:eastAsia="Times New Roman" w:hAnsi="Times New Roman" w:cs="Times New Roman"/>
          <w:bCs/>
          <w:sz w:val="24"/>
          <w:szCs w:val="24"/>
        </w:rPr>
        <w:t>strateginio plano vykdym</w:t>
      </w:r>
      <w:r w:rsidR="00E93B47">
        <w:rPr>
          <w:rFonts w:ascii="Times New Roman" w:eastAsia="Times New Roman" w:hAnsi="Times New Roman" w:cs="Times New Roman"/>
          <w:bCs/>
          <w:sz w:val="24"/>
          <w:szCs w:val="24"/>
        </w:rPr>
        <w:t>o analiz</w:t>
      </w:r>
      <w:r w:rsidR="0014528F">
        <w:rPr>
          <w:rFonts w:ascii="Times New Roman" w:eastAsia="Times New Roman" w:hAnsi="Times New Roman" w:cs="Times New Roman"/>
          <w:bCs/>
          <w:sz w:val="24"/>
          <w:szCs w:val="24"/>
        </w:rPr>
        <w:t>ę</w:t>
      </w:r>
      <w:r w:rsidRPr="007B7B65">
        <w:rPr>
          <w:rFonts w:ascii="Times New Roman" w:eastAsia="Times New Roman" w:hAnsi="Times New Roman" w:cs="Times New Roman"/>
          <w:bCs/>
          <w:sz w:val="24"/>
          <w:szCs w:val="24"/>
        </w:rPr>
        <w:t>.</w:t>
      </w:r>
      <w:r w:rsidR="0014528F">
        <w:rPr>
          <w:rFonts w:ascii="Times New Roman" w:eastAsia="Times New Roman" w:hAnsi="Times New Roman" w:cs="Times New Roman"/>
          <w:bCs/>
          <w:sz w:val="24"/>
          <w:szCs w:val="24"/>
        </w:rPr>
        <w:t xml:space="preserve"> </w:t>
      </w:r>
      <w:r w:rsidR="0014528F" w:rsidRPr="0014528F">
        <w:rPr>
          <w:rFonts w:ascii="Times New Roman" w:eastAsia="Times New Roman" w:hAnsi="Times New Roman" w:cs="Times New Roman"/>
          <w:bCs/>
          <w:sz w:val="24"/>
          <w:szCs w:val="24"/>
        </w:rPr>
        <w:t>Analizės duomenys fiksuojami strateginio plano stebėsenos</w:t>
      </w:r>
      <w:r w:rsidR="0014528F">
        <w:rPr>
          <w:rFonts w:ascii="Times New Roman" w:eastAsia="Times New Roman" w:hAnsi="Times New Roman" w:cs="Times New Roman"/>
          <w:bCs/>
          <w:sz w:val="24"/>
          <w:szCs w:val="24"/>
        </w:rPr>
        <w:t xml:space="preserve"> </w:t>
      </w:r>
      <w:r w:rsidR="0014528F" w:rsidRPr="0014528F">
        <w:rPr>
          <w:rFonts w:ascii="Times New Roman" w:eastAsia="Times New Roman" w:hAnsi="Times New Roman" w:cs="Times New Roman"/>
          <w:bCs/>
          <w:sz w:val="24"/>
          <w:szCs w:val="24"/>
        </w:rPr>
        <w:t>grupės sudarytoje lentelėje (lentelėje)</w:t>
      </w:r>
      <w:r w:rsidR="00AE3273">
        <w:rPr>
          <w:rFonts w:ascii="Times New Roman" w:eastAsia="Times New Roman" w:hAnsi="Times New Roman" w:cs="Times New Roman"/>
          <w:bCs/>
          <w:sz w:val="24"/>
          <w:szCs w:val="24"/>
        </w:rPr>
        <w:t>:</w:t>
      </w:r>
      <w:r w:rsidR="0014528F" w:rsidRPr="0014528F">
        <w:rPr>
          <w:rFonts w:ascii="Times New Roman" w:eastAsia="Times New Roman" w:hAnsi="Times New Roman" w:cs="Times New Roman"/>
          <w:bCs/>
          <w:sz w:val="24"/>
          <w:szCs w:val="24"/>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5968"/>
      </w:tblGrid>
      <w:tr w:rsidR="0014528F" w:rsidRPr="0014528F" w14:paraId="01ED67B1" w14:textId="77777777" w:rsidTr="002E476B">
        <w:trPr>
          <w:jc w:val="center"/>
        </w:trPr>
        <w:tc>
          <w:tcPr>
            <w:tcW w:w="9619" w:type="dxa"/>
            <w:gridSpan w:val="2"/>
            <w:tcMar>
              <w:top w:w="0" w:type="dxa"/>
              <w:left w:w="108" w:type="dxa"/>
              <w:bottom w:w="0" w:type="dxa"/>
              <w:right w:w="108" w:type="dxa"/>
            </w:tcMar>
            <w:hideMark/>
          </w:tcPr>
          <w:p w14:paraId="0B3B6DBB" w14:textId="77777777" w:rsidR="0014528F" w:rsidRPr="0014528F" w:rsidRDefault="0014528F" w:rsidP="006F6091">
            <w:pPr>
              <w:autoSpaceDE w:val="0"/>
              <w:autoSpaceDN w:val="0"/>
              <w:spacing w:after="0"/>
              <w:ind w:firstLine="142"/>
              <w:jc w:val="both"/>
              <w:rPr>
                <w:rFonts w:ascii="Times New Roman" w:eastAsia="Times New Roman" w:hAnsi="Times New Roman" w:cs="Times New Roman"/>
                <w:b/>
                <w:sz w:val="24"/>
                <w:szCs w:val="24"/>
                <w:lang w:eastAsia="lt-LT"/>
              </w:rPr>
            </w:pPr>
            <w:r w:rsidRPr="0014528F">
              <w:rPr>
                <w:rFonts w:ascii="Times New Roman" w:eastAsia="Times New Roman" w:hAnsi="Times New Roman" w:cs="Times New Roman"/>
                <w:b/>
                <w:sz w:val="24"/>
                <w:szCs w:val="24"/>
                <w:lang w:eastAsia="lt-LT"/>
              </w:rPr>
              <w:t>Tikslas</w:t>
            </w:r>
          </w:p>
        </w:tc>
      </w:tr>
      <w:tr w:rsidR="0014528F" w:rsidRPr="0014528F" w14:paraId="6E763F43" w14:textId="77777777" w:rsidTr="002E476B">
        <w:trPr>
          <w:jc w:val="center"/>
        </w:trPr>
        <w:tc>
          <w:tcPr>
            <w:tcW w:w="9619" w:type="dxa"/>
            <w:gridSpan w:val="2"/>
            <w:tcMar>
              <w:top w:w="0" w:type="dxa"/>
              <w:left w:w="108" w:type="dxa"/>
              <w:bottom w:w="0" w:type="dxa"/>
              <w:right w:w="108" w:type="dxa"/>
            </w:tcMar>
            <w:hideMark/>
          </w:tcPr>
          <w:p w14:paraId="0BAFB317" w14:textId="77777777" w:rsidR="0014528F" w:rsidRPr="0014528F" w:rsidRDefault="0014528F" w:rsidP="006F6091">
            <w:pPr>
              <w:autoSpaceDE w:val="0"/>
              <w:autoSpaceDN w:val="0"/>
              <w:spacing w:after="0"/>
              <w:ind w:firstLine="142"/>
              <w:jc w:val="both"/>
              <w:rPr>
                <w:rFonts w:ascii="Times New Roman" w:eastAsia="Times New Roman" w:hAnsi="Times New Roman" w:cs="Times New Roman"/>
                <w:b/>
                <w:sz w:val="24"/>
                <w:szCs w:val="24"/>
                <w:lang w:eastAsia="lt-LT"/>
              </w:rPr>
            </w:pPr>
            <w:r w:rsidRPr="0014528F">
              <w:rPr>
                <w:rFonts w:ascii="Times New Roman" w:eastAsia="Times New Roman" w:hAnsi="Times New Roman" w:cs="Times New Roman"/>
                <w:b/>
                <w:sz w:val="24"/>
                <w:szCs w:val="24"/>
                <w:lang w:eastAsia="lt-LT"/>
              </w:rPr>
              <w:t>Uždavinys</w:t>
            </w:r>
          </w:p>
        </w:tc>
      </w:tr>
      <w:tr w:rsidR="007A742B" w:rsidRPr="0014528F" w14:paraId="1D1090C2" w14:textId="77777777" w:rsidTr="002E476B">
        <w:trPr>
          <w:jc w:val="center"/>
        </w:trPr>
        <w:tc>
          <w:tcPr>
            <w:tcW w:w="3651" w:type="dxa"/>
            <w:tcMar>
              <w:top w:w="0" w:type="dxa"/>
              <w:left w:w="108" w:type="dxa"/>
              <w:bottom w:w="0" w:type="dxa"/>
              <w:right w:w="108" w:type="dxa"/>
            </w:tcMar>
            <w:hideMark/>
          </w:tcPr>
          <w:p w14:paraId="4965F03B" w14:textId="77777777" w:rsidR="007A742B" w:rsidRPr="0014528F" w:rsidRDefault="007A742B" w:rsidP="006F6091">
            <w:pPr>
              <w:autoSpaceDE w:val="0"/>
              <w:autoSpaceDN w:val="0"/>
              <w:spacing w:after="0"/>
              <w:ind w:firstLine="142"/>
              <w:jc w:val="both"/>
              <w:rPr>
                <w:rFonts w:ascii="Times New Roman" w:eastAsia="Times New Roman" w:hAnsi="Times New Roman" w:cs="Times New Roman"/>
                <w:b/>
                <w:sz w:val="24"/>
                <w:szCs w:val="24"/>
                <w:lang w:eastAsia="lt-LT"/>
              </w:rPr>
            </w:pPr>
            <w:r w:rsidRPr="0014528F">
              <w:rPr>
                <w:rFonts w:ascii="Times New Roman" w:eastAsia="Times New Roman" w:hAnsi="Times New Roman" w:cs="Times New Roman"/>
                <w:b/>
                <w:sz w:val="24"/>
                <w:szCs w:val="24"/>
                <w:lang w:eastAsia="lt-LT"/>
              </w:rPr>
              <w:t>Priemonės</w:t>
            </w:r>
            <w:r>
              <w:rPr>
                <w:rFonts w:ascii="Times New Roman" w:eastAsia="Times New Roman" w:hAnsi="Times New Roman" w:cs="Times New Roman"/>
                <w:b/>
                <w:sz w:val="24"/>
                <w:szCs w:val="24"/>
                <w:lang w:eastAsia="lt-LT"/>
              </w:rPr>
              <w:t xml:space="preserve"> pavadinimas</w:t>
            </w:r>
          </w:p>
        </w:tc>
        <w:tc>
          <w:tcPr>
            <w:tcW w:w="5968" w:type="dxa"/>
            <w:tcMar>
              <w:top w:w="0" w:type="dxa"/>
              <w:left w:w="108" w:type="dxa"/>
              <w:bottom w:w="0" w:type="dxa"/>
              <w:right w:w="108" w:type="dxa"/>
            </w:tcMar>
            <w:hideMark/>
          </w:tcPr>
          <w:p w14:paraId="66BDDE93" w14:textId="77777777" w:rsidR="007A742B" w:rsidRPr="0014528F" w:rsidRDefault="007A742B" w:rsidP="006F6091">
            <w:pPr>
              <w:autoSpaceDE w:val="0"/>
              <w:autoSpaceDN w:val="0"/>
              <w:spacing w:after="0"/>
              <w:ind w:firstLine="142"/>
              <w:jc w:val="center"/>
              <w:rPr>
                <w:rFonts w:ascii="Times New Roman" w:eastAsia="Times New Roman" w:hAnsi="Times New Roman" w:cs="Times New Roman"/>
                <w:b/>
                <w:sz w:val="24"/>
                <w:szCs w:val="24"/>
                <w:lang w:eastAsia="lt-LT"/>
              </w:rPr>
            </w:pPr>
            <w:r w:rsidRPr="007A742B">
              <w:rPr>
                <w:rFonts w:ascii="Times New Roman" w:eastAsia="Times New Roman" w:hAnsi="Times New Roman" w:cs="Times New Roman"/>
                <w:b/>
                <w:sz w:val="24"/>
                <w:szCs w:val="24"/>
                <w:lang w:eastAsia="lt-LT"/>
              </w:rPr>
              <w:t>Veiklos rodiklis, rezultatas</w:t>
            </w:r>
          </w:p>
        </w:tc>
      </w:tr>
      <w:tr w:rsidR="007A742B" w:rsidRPr="0014528F" w14:paraId="541E1990" w14:textId="77777777" w:rsidTr="002E476B">
        <w:trPr>
          <w:jc w:val="center"/>
        </w:trPr>
        <w:tc>
          <w:tcPr>
            <w:tcW w:w="3651" w:type="dxa"/>
            <w:tcMar>
              <w:top w:w="0" w:type="dxa"/>
              <w:left w:w="108" w:type="dxa"/>
              <w:bottom w:w="0" w:type="dxa"/>
              <w:right w:w="108" w:type="dxa"/>
            </w:tcMar>
            <w:hideMark/>
          </w:tcPr>
          <w:p w14:paraId="1F8E36C6" w14:textId="77777777" w:rsidR="007A742B" w:rsidRPr="0014528F" w:rsidRDefault="007A742B" w:rsidP="006F6091">
            <w:pPr>
              <w:autoSpaceDE w:val="0"/>
              <w:autoSpaceDN w:val="0"/>
              <w:spacing w:after="0"/>
              <w:ind w:firstLine="142"/>
              <w:jc w:val="both"/>
              <w:rPr>
                <w:rFonts w:ascii="Times New Roman" w:eastAsia="Times New Roman" w:hAnsi="Times New Roman" w:cs="Times New Roman"/>
                <w:sz w:val="24"/>
                <w:szCs w:val="24"/>
                <w:lang w:eastAsia="lt-LT"/>
              </w:rPr>
            </w:pPr>
            <w:r w:rsidRPr="0014528F">
              <w:rPr>
                <w:rFonts w:ascii="Times New Roman" w:eastAsia="Times New Roman" w:hAnsi="Times New Roman" w:cs="Times New Roman"/>
                <w:sz w:val="24"/>
                <w:szCs w:val="24"/>
                <w:lang w:eastAsia="lt-LT"/>
              </w:rPr>
              <w:t>1.</w:t>
            </w:r>
          </w:p>
        </w:tc>
        <w:tc>
          <w:tcPr>
            <w:tcW w:w="5968" w:type="dxa"/>
            <w:tcMar>
              <w:top w:w="0" w:type="dxa"/>
              <w:left w:w="108" w:type="dxa"/>
              <w:bottom w:w="0" w:type="dxa"/>
              <w:right w:w="108" w:type="dxa"/>
            </w:tcMar>
          </w:tcPr>
          <w:p w14:paraId="2DD80AAB" w14:textId="77777777" w:rsidR="007A742B" w:rsidRPr="0014528F" w:rsidRDefault="007A742B" w:rsidP="006F6091">
            <w:pPr>
              <w:autoSpaceDE w:val="0"/>
              <w:autoSpaceDN w:val="0"/>
              <w:spacing w:after="0"/>
              <w:ind w:firstLine="142"/>
              <w:jc w:val="both"/>
              <w:rPr>
                <w:rFonts w:ascii="Times New Roman" w:eastAsia="Times New Roman" w:hAnsi="Times New Roman" w:cs="Times New Roman"/>
                <w:sz w:val="24"/>
                <w:szCs w:val="24"/>
                <w:lang w:eastAsia="lt-LT"/>
              </w:rPr>
            </w:pPr>
          </w:p>
        </w:tc>
      </w:tr>
      <w:tr w:rsidR="007A742B" w:rsidRPr="0014528F" w14:paraId="2AD3F0EB" w14:textId="77777777" w:rsidTr="002E476B">
        <w:trPr>
          <w:jc w:val="center"/>
        </w:trPr>
        <w:tc>
          <w:tcPr>
            <w:tcW w:w="3651" w:type="dxa"/>
            <w:tcMar>
              <w:top w:w="0" w:type="dxa"/>
              <w:left w:w="108" w:type="dxa"/>
              <w:bottom w:w="0" w:type="dxa"/>
              <w:right w:w="108" w:type="dxa"/>
            </w:tcMar>
            <w:hideMark/>
          </w:tcPr>
          <w:p w14:paraId="21C7822E" w14:textId="77777777" w:rsidR="007A742B" w:rsidRPr="0014528F" w:rsidRDefault="007A742B" w:rsidP="006F6091">
            <w:pPr>
              <w:autoSpaceDE w:val="0"/>
              <w:autoSpaceDN w:val="0"/>
              <w:spacing w:after="0"/>
              <w:ind w:firstLine="142"/>
              <w:jc w:val="both"/>
              <w:rPr>
                <w:rFonts w:ascii="Times New Roman" w:eastAsia="Times New Roman" w:hAnsi="Times New Roman" w:cs="Times New Roman"/>
                <w:sz w:val="24"/>
                <w:szCs w:val="24"/>
                <w:lang w:eastAsia="lt-LT"/>
              </w:rPr>
            </w:pPr>
            <w:r w:rsidRPr="0014528F">
              <w:rPr>
                <w:rFonts w:ascii="Times New Roman" w:eastAsia="Times New Roman" w:hAnsi="Times New Roman" w:cs="Times New Roman"/>
                <w:sz w:val="24"/>
                <w:szCs w:val="24"/>
                <w:lang w:eastAsia="lt-LT"/>
              </w:rPr>
              <w:t>2.</w:t>
            </w:r>
          </w:p>
        </w:tc>
        <w:tc>
          <w:tcPr>
            <w:tcW w:w="5968" w:type="dxa"/>
            <w:tcMar>
              <w:top w:w="0" w:type="dxa"/>
              <w:left w:w="108" w:type="dxa"/>
              <w:bottom w:w="0" w:type="dxa"/>
              <w:right w:w="108" w:type="dxa"/>
            </w:tcMar>
          </w:tcPr>
          <w:p w14:paraId="7DD9E285" w14:textId="77777777" w:rsidR="007A742B" w:rsidRPr="0014528F" w:rsidRDefault="007A742B" w:rsidP="006F6091">
            <w:pPr>
              <w:autoSpaceDE w:val="0"/>
              <w:autoSpaceDN w:val="0"/>
              <w:spacing w:after="0"/>
              <w:ind w:firstLine="142"/>
              <w:jc w:val="both"/>
              <w:rPr>
                <w:rFonts w:ascii="Times New Roman" w:eastAsia="Times New Roman" w:hAnsi="Times New Roman" w:cs="Times New Roman"/>
                <w:sz w:val="24"/>
                <w:szCs w:val="24"/>
                <w:lang w:eastAsia="lt-LT"/>
              </w:rPr>
            </w:pPr>
          </w:p>
        </w:tc>
      </w:tr>
      <w:tr w:rsidR="007A742B" w:rsidRPr="0014528F" w14:paraId="05B19E55" w14:textId="77777777" w:rsidTr="002E476B">
        <w:trPr>
          <w:jc w:val="center"/>
        </w:trPr>
        <w:tc>
          <w:tcPr>
            <w:tcW w:w="3651" w:type="dxa"/>
            <w:tcMar>
              <w:top w:w="0" w:type="dxa"/>
              <w:left w:w="108" w:type="dxa"/>
              <w:bottom w:w="0" w:type="dxa"/>
              <w:right w:w="108" w:type="dxa"/>
            </w:tcMar>
          </w:tcPr>
          <w:p w14:paraId="1FCE30BA" w14:textId="77777777" w:rsidR="007A742B" w:rsidRPr="0014528F" w:rsidRDefault="007A742B" w:rsidP="006F6091">
            <w:pPr>
              <w:autoSpaceDE w:val="0"/>
              <w:autoSpaceDN w:val="0"/>
              <w:spacing w:after="0"/>
              <w:ind w:firstLine="14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Išvados/pastabos/rekomendacijos</w:t>
            </w:r>
          </w:p>
        </w:tc>
        <w:tc>
          <w:tcPr>
            <w:tcW w:w="5968" w:type="dxa"/>
            <w:tcMar>
              <w:top w:w="0" w:type="dxa"/>
              <w:left w:w="108" w:type="dxa"/>
              <w:bottom w:w="0" w:type="dxa"/>
              <w:right w:w="108" w:type="dxa"/>
            </w:tcMar>
          </w:tcPr>
          <w:p w14:paraId="443022BE" w14:textId="77777777" w:rsidR="007A742B" w:rsidRPr="0014528F" w:rsidRDefault="007A742B" w:rsidP="006F6091">
            <w:pPr>
              <w:autoSpaceDE w:val="0"/>
              <w:autoSpaceDN w:val="0"/>
              <w:spacing w:after="0"/>
              <w:ind w:firstLine="142"/>
              <w:jc w:val="both"/>
              <w:rPr>
                <w:rFonts w:ascii="Times New Roman" w:eastAsia="Times New Roman" w:hAnsi="Times New Roman" w:cs="Times New Roman"/>
                <w:sz w:val="24"/>
                <w:szCs w:val="24"/>
                <w:lang w:eastAsia="lt-LT"/>
              </w:rPr>
            </w:pPr>
          </w:p>
        </w:tc>
      </w:tr>
    </w:tbl>
    <w:p w14:paraId="0A13C50D" w14:textId="77777777" w:rsidR="0014528F" w:rsidRDefault="0014528F" w:rsidP="006F6091">
      <w:pPr>
        <w:spacing w:after="0"/>
        <w:ind w:firstLine="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337B309B" w14:textId="77777777" w:rsidR="0014528F" w:rsidRDefault="0014528F" w:rsidP="00423600">
      <w:pPr>
        <w:spacing w:after="0" w:line="240" w:lineRule="atLeast"/>
        <w:ind w:firstLine="851"/>
        <w:jc w:val="both"/>
        <w:rPr>
          <w:rFonts w:ascii="Times New Roman" w:eastAsia="Times New Roman" w:hAnsi="Times New Roman" w:cs="Times New Roman"/>
          <w:bCs/>
          <w:sz w:val="24"/>
          <w:szCs w:val="24"/>
        </w:rPr>
      </w:pPr>
      <w:r w:rsidRPr="0014528F">
        <w:rPr>
          <w:rFonts w:ascii="Times New Roman" w:eastAsia="Times New Roman" w:hAnsi="Times New Roman" w:cs="Times New Roman"/>
          <w:bCs/>
          <w:sz w:val="24"/>
          <w:szCs w:val="24"/>
        </w:rPr>
        <w:t xml:space="preserve">Pagal šią analizę, gimnazijos įsivertinimo rezultatus, SSGG analizę ir kitų mokykloje atliktų tyrimų rezultatus nustatomi metiniai veiklos prioritetai ir gali būti koreguojamas gimnazijos strateginis planas. Gauti rezultatai yra aptariami Gimnazijos taryboje, Mokinių taryboje, </w:t>
      </w:r>
      <w:r w:rsidR="007A742B">
        <w:rPr>
          <w:rFonts w:ascii="Times New Roman" w:eastAsia="Times New Roman" w:hAnsi="Times New Roman" w:cs="Times New Roman"/>
          <w:bCs/>
          <w:sz w:val="24"/>
          <w:szCs w:val="24"/>
        </w:rPr>
        <w:t>Tėvų komitete</w:t>
      </w:r>
      <w:r w:rsidRPr="0014528F">
        <w:rPr>
          <w:rFonts w:ascii="Times New Roman" w:eastAsia="Times New Roman" w:hAnsi="Times New Roman" w:cs="Times New Roman"/>
          <w:bCs/>
          <w:sz w:val="24"/>
          <w:szCs w:val="24"/>
        </w:rPr>
        <w:t>, Mokytojų taryboje.</w:t>
      </w:r>
    </w:p>
    <w:p w14:paraId="18047C95" w14:textId="77777777" w:rsidR="00012BDA" w:rsidRDefault="00012BDA" w:rsidP="0073261F">
      <w:pPr>
        <w:spacing w:after="0"/>
        <w:ind w:firstLine="709"/>
        <w:jc w:val="both"/>
        <w:rPr>
          <w:rFonts w:ascii="Times New Roman" w:eastAsia="Times New Roman" w:hAnsi="Times New Roman" w:cs="Times New Roman"/>
          <w:bCs/>
          <w:sz w:val="24"/>
          <w:szCs w:val="24"/>
        </w:rPr>
      </w:pPr>
    </w:p>
    <w:p w14:paraId="7F2C2489" w14:textId="77777777" w:rsidR="0073261F" w:rsidRDefault="00820F07" w:rsidP="001029BB">
      <w:pPr>
        <w:spacing w:after="0"/>
        <w:ind w:firstLine="14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w:t>
      </w:r>
    </w:p>
    <w:p w14:paraId="5B8295C0" w14:textId="77777777" w:rsidR="00820F07" w:rsidRPr="00820F07" w:rsidRDefault="00820F07" w:rsidP="006F6091">
      <w:pPr>
        <w:spacing w:after="0"/>
        <w:ind w:firstLine="142"/>
        <w:jc w:val="both"/>
        <w:rPr>
          <w:rFonts w:ascii="Times New Roman" w:eastAsia="Times New Roman" w:hAnsi="Times New Roman" w:cs="Times New Roman"/>
          <w:bCs/>
          <w:sz w:val="24"/>
          <w:szCs w:val="24"/>
        </w:rPr>
      </w:pPr>
    </w:p>
    <w:sectPr w:rsidR="00820F07" w:rsidRPr="00820F07" w:rsidSect="0042360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64F7F" w14:textId="77777777" w:rsidR="00E36063" w:rsidRDefault="00E36063" w:rsidP="00A53393">
      <w:pPr>
        <w:spacing w:after="0" w:line="240" w:lineRule="auto"/>
      </w:pPr>
      <w:r>
        <w:separator/>
      </w:r>
    </w:p>
  </w:endnote>
  <w:endnote w:type="continuationSeparator" w:id="0">
    <w:p w14:paraId="7028FD29" w14:textId="77777777" w:rsidR="00E36063" w:rsidRDefault="00E36063" w:rsidP="00A5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CBDB6" w14:textId="77777777" w:rsidR="00E36063" w:rsidRDefault="00E36063" w:rsidP="00A53393">
      <w:pPr>
        <w:spacing w:after="0" w:line="240" w:lineRule="auto"/>
      </w:pPr>
      <w:r>
        <w:separator/>
      </w:r>
    </w:p>
  </w:footnote>
  <w:footnote w:type="continuationSeparator" w:id="0">
    <w:p w14:paraId="766402ED" w14:textId="77777777" w:rsidR="00E36063" w:rsidRDefault="00E36063" w:rsidP="00A53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500918"/>
      <w:docPartObj>
        <w:docPartGallery w:val="Page Numbers (Top of Page)"/>
        <w:docPartUnique/>
      </w:docPartObj>
    </w:sdtPr>
    <w:sdtEndPr>
      <w:rPr>
        <w:rFonts w:ascii="Times New Roman" w:hAnsi="Times New Roman" w:cs="Times New Roman"/>
        <w:sz w:val="24"/>
        <w:szCs w:val="24"/>
      </w:rPr>
    </w:sdtEndPr>
    <w:sdtContent>
      <w:p w14:paraId="68B009CC" w14:textId="7C109635" w:rsidR="00423600" w:rsidRPr="009421D0" w:rsidRDefault="00423600">
        <w:pPr>
          <w:pStyle w:val="Antrats"/>
          <w:jc w:val="center"/>
          <w:rPr>
            <w:rFonts w:ascii="Times New Roman" w:hAnsi="Times New Roman" w:cs="Times New Roman"/>
            <w:sz w:val="24"/>
            <w:szCs w:val="24"/>
          </w:rPr>
        </w:pPr>
        <w:r w:rsidRPr="009421D0">
          <w:rPr>
            <w:rFonts w:ascii="Times New Roman" w:hAnsi="Times New Roman" w:cs="Times New Roman"/>
            <w:sz w:val="24"/>
            <w:szCs w:val="24"/>
          </w:rPr>
          <w:fldChar w:fldCharType="begin"/>
        </w:r>
        <w:r w:rsidRPr="009421D0">
          <w:rPr>
            <w:rFonts w:ascii="Times New Roman" w:hAnsi="Times New Roman" w:cs="Times New Roman"/>
            <w:sz w:val="24"/>
            <w:szCs w:val="24"/>
          </w:rPr>
          <w:instrText>PAGE   \* MERGEFORMAT</w:instrText>
        </w:r>
        <w:r w:rsidRPr="009421D0">
          <w:rPr>
            <w:rFonts w:ascii="Times New Roman" w:hAnsi="Times New Roman" w:cs="Times New Roman"/>
            <w:sz w:val="24"/>
            <w:szCs w:val="24"/>
          </w:rPr>
          <w:fldChar w:fldCharType="separate"/>
        </w:r>
        <w:r w:rsidR="00042BA7">
          <w:rPr>
            <w:rFonts w:ascii="Times New Roman" w:hAnsi="Times New Roman" w:cs="Times New Roman"/>
            <w:noProof/>
            <w:sz w:val="24"/>
            <w:szCs w:val="24"/>
          </w:rPr>
          <w:t>14</w:t>
        </w:r>
        <w:r w:rsidRPr="009421D0">
          <w:rPr>
            <w:rFonts w:ascii="Times New Roman" w:hAnsi="Times New Roman" w:cs="Times New Roman"/>
            <w:sz w:val="24"/>
            <w:szCs w:val="24"/>
          </w:rPr>
          <w:fldChar w:fldCharType="end"/>
        </w:r>
      </w:p>
    </w:sdtContent>
  </w:sdt>
  <w:p w14:paraId="4474C375" w14:textId="77777777" w:rsidR="00423600" w:rsidRPr="009421D0" w:rsidRDefault="00423600">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E5C"/>
    <w:multiLevelType w:val="hybridMultilevel"/>
    <w:tmpl w:val="ADE0F9A8"/>
    <w:lvl w:ilvl="0" w:tplc="77380F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5E4643"/>
    <w:multiLevelType w:val="hybridMultilevel"/>
    <w:tmpl w:val="F954AFDA"/>
    <w:lvl w:ilvl="0" w:tplc="CF326780">
      <w:start w:val="7"/>
      <w:numFmt w:val="bullet"/>
      <w:lvlText w:val=""/>
      <w:lvlJc w:val="left"/>
      <w:pPr>
        <w:ind w:left="502" w:hanging="360"/>
      </w:pPr>
      <w:rPr>
        <w:rFonts w:ascii="Symbol" w:eastAsiaTheme="minorHAnsi" w:hAnsi="Symbol"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 w15:restartNumberingAfterBreak="0">
    <w:nsid w:val="090B2DD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4F82052"/>
    <w:multiLevelType w:val="hybridMultilevel"/>
    <w:tmpl w:val="5A5CCD86"/>
    <w:lvl w:ilvl="0" w:tplc="D060A2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C5A56F5"/>
    <w:multiLevelType w:val="hybridMultilevel"/>
    <w:tmpl w:val="47BC5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5A27"/>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88D50C5"/>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E344088"/>
    <w:multiLevelType w:val="hybridMultilevel"/>
    <w:tmpl w:val="646A95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857FDC"/>
    <w:multiLevelType w:val="hybridMultilevel"/>
    <w:tmpl w:val="0262A0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5A640EA"/>
    <w:multiLevelType w:val="hybridMultilevel"/>
    <w:tmpl w:val="5D4C9072"/>
    <w:lvl w:ilvl="0" w:tplc="04270015">
      <w:start w:val="5"/>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C66DE2"/>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5E0431F"/>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EAA5E1D"/>
    <w:multiLevelType w:val="hybridMultilevel"/>
    <w:tmpl w:val="042A41EA"/>
    <w:lvl w:ilvl="0" w:tplc="312CDC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DC0733"/>
    <w:multiLevelType w:val="multilevel"/>
    <w:tmpl w:val="CD5275F6"/>
    <w:lvl w:ilvl="0">
      <w:start w:val="32"/>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77DA3BF9"/>
    <w:multiLevelType w:val="hybridMultilevel"/>
    <w:tmpl w:val="F0ACABBC"/>
    <w:lvl w:ilvl="0" w:tplc="CF326780">
      <w:start w:val="7"/>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5D3AF7"/>
    <w:multiLevelType w:val="hybridMultilevel"/>
    <w:tmpl w:val="B7583A98"/>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6" w15:restartNumberingAfterBreak="0">
    <w:nsid w:val="7AFA1F0B"/>
    <w:multiLevelType w:val="hybridMultilevel"/>
    <w:tmpl w:val="0D2A8878"/>
    <w:lvl w:ilvl="0" w:tplc="04270015">
      <w:start w:val="5"/>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4"/>
  </w:num>
  <w:num w:numId="5">
    <w:abstractNumId w:val="7"/>
  </w:num>
  <w:num w:numId="6">
    <w:abstractNumId w:val="9"/>
  </w:num>
  <w:num w:numId="7">
    <w:abstractNumId w:val="16"/>
  </w:num>
  <w:num w:numId="8">
    <w:abstractNumId w:val="3"/>
  </w:num>
  <w:num w:numId="9">
    <w:abstractNumId w:val="13"/>
  </w:num>
  <w:num w:numId="10">
    <w:abstractNumId w:val="1"/>
  </w:num>
  <w:num w:numId="11">
    <w:abstractNumId w:val="14"/>
  </w:num>
  <w:num w:numId="12">
    <w:abstractNumId w:val="10"/>
  </w:num>
  <w:num w:numId="13">
    <w:abstractNumId w:val="11"/>
  </w:num>
  <w:num w:numId="14">
    <w:abstractNumId w:val="6"/>
  </w:num>
  <w:num w:numId="15">
    <w:abstractNumId w:val="5"/>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E5"/>
    <w:rsid w:val="000056D0"/>
    <w:rsid w:val="00010628"/>
    <w:rsid w:val="00012BDA"/>
    <w:rsid w:val="00026858"/>
    <w:rsid w:val="000346E9"/>
    <w:rsid w:val="00042BA7"/>
    <w:rsid w:val="00046668"/>
    <w:rsid w:val="00046CFC"/>
    <w:rsid w:val="00052051"/>
    <w:rsid w:val="00072131"/>
    <w:rsid w:val="000810A7"/>
    <w:rsid w:val="00090374"/>
    <w:rsid w:val="000B61DA"/>
    <w:rsid w:val="000C4939"/>
    <w:rsid w:val="000C72DC"/>
    <w:rsid w:val="000D44E5"/>
    <w:rsid w:val="001029BB"/>
    <w:rsid w:val="00117B8C"/>
    <w:rsid w:val="00121B82"/>
    <w:rsid w:val="0012577B"/>
    <w:rsid w:val="00127240"/>
    <w:rsid w:val="001318DD"/>
    <w:rsid w:val="001402A3"/>
    <w:rsid w:val="0014302D"/>
    <w:rsid w:val="0014528F"/>
    <w:rsid w:val="0014572D"/>
    <w:rsid w:val="00147073"/>
    <w:rsid w:val="001508CB"/>
    <w:rsid w:val="0015544B"/>
    <w:rsid w:val="00162201"/>
    <w:rsid w:val="0016255D"/>
    <w:rsid w:val="00162EA7"/>
    <w:rsid w:val="001651F8"/>
    <w:rsid w:val="00186E71"/>
    <w:rsid w:val="00196A1E"/>
    <w:rsid w:val="001A6AD9"/>
    <w:rsid w:val="001B070E"/>
    <w:rsid w:val="001B5F71"/>
    <w:rsid w:val="001B7167"/>
    <w:rsid w:val="001C0A37"/>
    <w:rsid w:val="001D2E37"/>
    <w:rsid w:val="001E2B12"/>
    <w:rsid w:val="001E7A7D"/>
    <w:rsid w:val="00204F10"/>
    <w:rsid w:val="002124CB"/>
    <w:rsid w:val="00225101"/>
    <w:rsid w:val="00240899"/>
    <w:rsid w:val="00256989"/>
    <w:rsid w:val="002741DD"/>
    <w:rsid w:val="00287B49"/>
    <w:rsid w:val="00297561"/>
    <w:rsid w:val="002B0FE6"/>
    <w:rsid w:val="002B22BD"/>
    <w:rsid w:val="002B72F6"/>
    <w:rsid w:val="002D3F02"/>
    <w:rsid w:val="002D783C"/>
    <w:rsid w:val="002E1006"/>
    <w:rsid w:val="002E4208"/>
    <w:rsid w:val="002E476B"/>
    <w:rsid w:val="002F1194"/>
    <w:rsid w:val="00314A03"/>
    <w:rsid w:val="003262CD"/>
    <w:rsid w:val="00351878"/>
    <w:rsid w:val="0035458A"/>
    <w:rsid w:val="00365A08"/>
    <w:rsid w:val="00384F9A"/>
    <w:rsid w:val="0038541A"/>
    <w:rsid w:val="003936D4"/>
    <w:rsid w:val="003A30AA"/>
    <w:rsid w:val="003E07DF"/>
    <w:rsid w:val="003E3F2B"/>
    <w:rsid w:val="003E6D05"/>
    <w:rsid w:val="003F7533"/>
    <w:rsid w:val="004049FB"/>
    <w:rsid w:val="0041014E"/>
    <w:rsid w:val="00410433"/>
    <w:rsid w:val="00414707"/>
    <w:rsid w:val="004159CC"/>
    <w:rsid w:val="004220C2"/>
    <w:rsid w:val="00423600"/>
    <w:rsid w:val="00424734"/>
    <w:rsid w:val="004247B6"/>
    <w:rsid w:val="00427B98"/>
    <w:rsid w:val="00430A43"/>
    <w:rsid w:val="00444348"/>
    <w:rsid w:val="0045574D"/>
    <w:rsid w:val="00456548"/>
    <w:rsid w:val="00460085"/>
    <w:rsid w:val="00467790"/>
    <w:rsid w:val="004678F3"/>
    <w:rsid w:val="004839D2"/>
    <w:rsid w:val="00490146"/>
    <w:rsid w:val="004951FB"/>
    <w:rsid w:val="0049558E"/>
    <w:rsid w:val="0049642B"/>
    <w:rsid w:val="004A4A06"/>
    <w:rsid w:val="004B0807"/>
    <w:rsid w:val="004D3433"/>
    <w:rsid w:val="004D67EE"/>
    <w:rsid w:val="004E254A"/>
    <w:rsid w:val="004F5462"/>
    <w:rsid w:val="00504A5F"/>
    <w:rsid w:val="005159D2"/>
    <w:rsid w:val="00523026"/>
    <w:rsid w:val="0053212F"/>
    <w:rsid w:val="00532C29"/>
    <w:rsid w:val="00536A29"/>
    <w:rsid w:val="0055378A"/>
    <w:rsid w:val="00572C43"/>
    <w:rsid w:val="005829EB"/>
    <w:rsid w:val="0058339B"/>
    <w:rsid w:val="00593DC5"/>
    <w:rsid w:val="005B2C04"/>
    <w:rsid w:val="005B431E"/>
    <w:rsid w:val="005C0A04"/>
    <w:rsid w:val="005C694A"/>
    <w:rsid w:val="005E6922"/>
    <w:rsid w:val="005F1344"/>
    <w:rsid w:val="00606870"/>
    <w:rsid w:val="00612273"/>
    <w:rsid w:val="00617DB0"/>
    <w:rsid w:val="00622CF3"/>
    <w:rsid w:val="0066048A"/>
    <w:rsid w:val="00680D13"/>
    <w:rsid w:val="006B2538"/>
    <w:rsid w:val="006B54F4"/>
    <w:rsid w:val="006C0FDA"/>
    <w:rsid w:val="006C60D9"/>
    <w:rsid w:val="006D1742"/>
    <w:rsid w:val="006E7C3B"/>
    <w:rsid w:val="006F6091"/>
    <w:rsid w:val="007056E7"/>
    <w:rsid w:val="007132C2"/>
    <w:rsid w:val="007149B6"/>
    <w:rsid w:val="0071743F"/>
    <w:rsid w:val="0073261F"/>
    <w:rsid w:val="00754AE5"/>
    <w:rsid w:val="007569DD"/>
    <w:rsid w:val="007575B9"/>
    <w:rsid w:val="007713FB"/>
    <w:rsid w:val="00777135"/>
    <w:rsid w:val="007827A7"/>
    <w:rsid w:val="00783700"/>
    <w:rsid w:val="007927E9"/>
    <w:rsid w:val="0079387A"/>
    <w:rsid w:val="00795A0A"/>
    <w:rsid w:val="007A0AB3"/>
    <w:rsid w:val="007A1018"/>
    <w:rsid w:val="007A1905"/>
    <w:rsid w:val="007A742B"/>
    <w:rsid w:val="007B13AB"/>
    <w:rsid w:val="007B5948"/>
    <w:rsid w:val="007B7B65"/>
    <w:rsid w:val="007C0CE6"/>
    <w:rsid w:val="007C47A3"/>
    <w:rsid w:val="007D2586"/>
    <w:rsid w:val="007D40CD"/>
    <w:rsid w:val="007D4911"/>
    <w:rsid w:val="007E7781"/>
    <w:rsid w:val="007F61DC"/>
    <w:rsid w:val="00801727"/>
    <w:rsid w:val="00802D79"/>
    <w:rsid w:val="00806CBB"/>
    <w:rsid w:val="008072EA"/>
    <w:rsid w:val="00814573"/>
    <w:rsid w:val="00817C03"/>
    <w:rsid w:val="00820F07"/>
    <w:rsid w:val="00826F1A"/>
    <w:rsid w:val="00827043"/>
    <w:rsid w:val="00827FC1"/>
    <w:rsid w:val="00832484"/>
    <w:rsid w:val="00834334"/>
    <w:rsid w:val="008369F4"/>
    <w:rsid w:val="00837B4A"/>
    <w:rsid w:val="00843579"/>
    <w:rsid w:val="0084590D"/>
    <w:rsid w:val="0084735C"/>
    <w:rsid w:val="008553C1"/>
    <w:rsid w:val="00864561"/>
    <w:rsid w:val="00867D3B"/>
    <w:rsid w:val="00876CD2"/>
    <w:rsid w:val="00877276"/>
    <w:rsid w:val="00892677"/>
    <w:rsid w:val="00893A34"/>
    <w:rsid w:val="008A10D7"/>
    <w:rsid w:val="008D0CB5"/>
    <w:rsid w:val="008D54F6"/>
    <w:rsid w:val="008E5137"/>
    <w:rsid w:val="009023B0"/>
    <w:rsid w:val="00906F32"/>
    <w:rsid w:val="00910583"/>
    <w:rsid w:val="00911CDC"/>
    <w:rsid w:val="00914B87"/>
    <w:rsid w:val="00927455"/>
    <w:rsid w:val="0093031E"/>
    <w:rsid w:val="009421D0"/>
    <w:rsid w:val="00943252"/>
    <w:rsid w:val="00943992"/>
    <w:rsid w:val="00943AA5"/>
    <w:rsid w:val="00955784"/>
    <w:rsid w:val="00956F4E"/>
    <w:rsid w:val="0096297D"/>
    <w:rsid w:val="00963489"/>
    <w:rsid w:val="0096369C"/>
    <w:rsid w:val="00973605"/>
    <w:rsid w:val="00981268"/>
    <w:rsid w:val="009906E3"/>
    <w:rsid w:val="00990E92"/>
    <w:rsid w:val="009A2E7F"/>
    <w:rsid w:val="009A7FDD"/>
    <w:rsid w:val="009C0594"/>
    <w:rsid w:val="009C2E3B"/>
    <w:rsid w:val="009C59DE"/>
    <w:rsid w:val="009D61A2"/>
    <w:rsid w:val="009E61AC"/>
    <w:rsid w:val="009F1105"/>
    <w:rsid w:val="009F1341"/>
    <w:rsid w:val="00A00D68"/>
    <w:rsid w:val="00A04AAA"/>
    <w:rsid w:val="00A06DED"/>
    <w:rsid w:val="00A07C29"/>
    <w:rsid w:val="00A116A2"/>
    <w:rsid w:val="00A1373B"/>
    <w:rsid w:val="00A160DC"/>
    <w:rsid w:val="00A25AD2"/>
    <w:rsid w:val="00A30476"/>
    <w:rsid w:val="00A32BDB"/>
    <w:rsid w:val="00A34108"/>
    <w:rsid w:val="00A46013"/>
    <w:rsid w:val="00A5154C"/>
    <w:rsid w:val="00A53393"/>
    <w:rsid w:val="00A550EB"/>
    <w:rsid w:val="00A66F0A"/>
    <w:rsid w:val="00A71246"/>
    <w:rsid w:val="00A8137D"/>
    <w:rsid w:val="00A82698"/>
    <w:rsid w:val="00A83727"/>
    <w:rsid w:val="00A87D2B"/>
    <w:rsid w:val="00A90E44"/>
    <w:rsid w:val="00A959DD"/>
    <w:rsid w:val="00A9790D"/>
    <w:rsid w:val="00AA7474"/>
    <w:rsid w:val="00AA7C11"/>
    <w:rsid w:val="00AB2E7E"/>
    <w:rsid w:val="00AC1A6C"/>
    <w:rsid w:val="00AD0A50"/>
    <w:rsid w:val="00AD1216"/>
    <w:rsid w:val="00AD344B"/>
    <w:rsid w:val="00AE3273"/>
    <w:rsid w:val="00AE7175"/>
    <w:rsid w:val="00AF193F"/>
    <w:rsid w:val="00AF760E"/>
    <w:rsid w:val="00B05CFC"/>
    <w:rsid w:val="00B07345"/>
    <w:rsid w:val="00B075C4"/>
    <w:rsid w:val="00B20B96"/>
    <w:rsid w:val="00B32B34"/>
    <w:rsid w:val="00B37744"/>
    <w:rsid w:val="00B37EF3"/>
    <w:rsid w:val="00B42AAC"/>
    <w:rsid w:val="00B42B6D"/>
    <w:rsid w:val="00B513CE"/>
    <w:rsid w:val="00B6074D"/>
    <w:rsid w:val="00B60CC2"/>
    <w:rsid w:val="00B67660"/>
    <w:rsid w:val="00B679F2"/>
    <w:rsid w:val="00BA6F86"/>
    <w:rsid w:val="00BA7E6C"/>
    <w:rsid w:val="00BB407E"/>
    <w:rsid w:val="00BC5113"/>
    <w:rsid w:val="00BD158D"/>
    <w:rsid w:val="00BD2A0D"/>
    <w:rsid w:val="00BD5CD8"/>
    <w:rsid w:val="00BE2346"/>
    <w:rsid w:val="00BE6AA7"/>
    <w:rsid w:val="00BF050A"/>
    <w:rsid w:val="00BF4AC5"/>
    <w:rsid w:val="00C02E31"/>
    <w:rsid w:val="00C05060"/>
    <w:rsid w:val="00C13978"/>
    <w:rsid w:val="00C16739"/>
    <w:rsid w:val="00C2029A"/>
    <w:rsid w:val="00C23D11"/>
    <w:rsid w:val="00C34E20"/>
    <w:rsid w:val="00C37E8C"/>
    <w:rsid w:val="00C51359"/>
    <w:rsid w:val="00C573E5"/>
    <w:rsid w:val="00C655E6"/>
    <w:rsid w:val="00C7451D"/>
    <w:rsid w:val="00C74A20"/>
    <w:rsid w:val="00C85ED3"/>
    <w:rsid w:val="00C86A6B"/>
    <w:rsid w:val="00C87545"/>
    <w:rsid w:val="00C93932"/>
    <w:rsid w:val="00C959EA"/>
    <w:rsid w:val="00CA5602"/>
    <w:rsid w:val="00CA7892"/>
    <w:rsid w:val="00CB4047"/>
    <w:rsid w:val="00CC67D8"/>
    <w:rsid w:val="00CC7303"/>
    <w:rsid w:val="00CF55F3"/>
    <w:rsid w:val="00D04AD1"/>
    <w:rsid w:val="00D11F64"/>
    <w:rsid w:val="00D14935"/>
    <w:rsid w:val="00D15305"/>
    <w:rsid w:val="00D22704"/>
    <w:rsid w:val="00D26889"/>
    <w:rsid w:val="00D27BF6"/>
    <w:rsid w:val="00D33582"/>
    <w:rsid w:val="00D4131E"/>
    <w:rsid w:val="00D44DB6"/>
    <w:rsid w:val="00D55C6E"/>
    <w:rsid w:val="00D64B56"/>
    <w:rsid w:val="00D7019D"/>
    <w:rsid w:val="00D75B31"/>
    <w:rsid w:val="00D8151B"/>
    <w:rsid w:val="00D85638"/>
    <w:rsid w:val="00D96094"/>
    <w:rsid w:val="00DB303B"/>
    <w:rsid w:val="00DB577F"/>
    <w:rsid w:val="00DC1B08"/>
    <w:rsid w:val="00DC2240"/>
    <w:rsid w:val="00DC24FC"/>
    <w:rsid w:val="00DD0AC6"/>
    <w:rsid w:val="00DD54DA"/>
    <w:rsid w:val="00DE72F5"/>
    <w:rsid w:val="00DE78B8"/>
    <w:rsid w:val="00E048FE"/>
    <w:rsid w:val="00E061E1"/>
    <w:rsid w:val="00E064CB"/>
    <w:rsid w:val="00E13B3D"/>
    <w:rsid w:val="00E14B82"/>
    <w:rsid w:val="00E231EB"/>
    <w:rsid w:val="00E271F5"/>
    <w:rsid w:val="00E32A0E"/>
    <w:rsid w:val="00E36063"/>
    <w:rsid w:val="00E443D8"/>
    <w:rsid w:val="00E517B1"/>
    <w:rsid w:val="00E53E76"/>
    <w:rsid w:val="00E54B6F"/>
    <w:rsid w:val="00E54EEB"/>
    <w:rsid w:val="00E70643"/>
    <w:rsid w:val="00E71266"/>
    <w:rsid w:val="00E718A2"/>
    <w:rsid w:val="00E76C5F"/>
    <w:rsid w:val="00E93B47"/>
    <w:rsid w:val="00EB1AC0"/>
    <w:rsid w:val="00EC18DC"/>
    <w:rsid w:val="00ED42ED"/>
    <w:rsid w:val="00EE38BE"/>
    <w:rsid w:val="00EE4052"/>
    <w:rsid w:val="00EF521C"/>
    <w:rsid w:val="00F15B63"/>
    <w:rsid w:val="00F2006D"/>
    <w:rsid w:val="00F34EA0"/>
    <w:rsid w:val="00F44404"/>
    <w:rsid w:val="00F476A0"/>
    <w:rsid w:val="00F53CF4"/>
    <w:rsid w:val="00F57110"/>
    <w:rsid w:val="00F76CD6"/>
    <w:rsid w:val="00F8329F"/>
    <w:rsid w:val="00F86BE9"/>
    <w:rsid w:val="00FA6DB3"/>
    <w:rsid w:val="00FB0F99"/>
    <w:rsid w:val="00FB5E5D"/>
    <w:rsid w:val="00FC2CA6"/>
    <w:rsid w:val="00FC47FF"/>
    <w:rsid w:val="00FC5F07"/>
    <w:rsid w:val="00FC60B5"/>
    <w:rsid w:val="00FD439B"/>
    <w:rsid w:val="00FD4E69"/>
    <w:rsid w:val="00FD5253"/>
    <w:rsid w:val="00FF1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563A"/>
  <w15:docId w15:val="{52FAEF9C-61CB-4ABB-9613-C35A7A42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35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573E5"/>
    <w:pPr>
      <w:ind w:left="720"/>
      <w:contextualSpacing/>
    </w:pPr>
  </w:style>
  <w:style w:type="paragraph" w:styleId="Debesliotekstas">
    <w:name w:val="Balloon Text"/>
    <w:basedOn w:val="prastasis"/>
    <w:link w:val="DebesliotekstasDiagrama"/>
    <w:uiPriority w:val="99"/>
    <w:semiHidden/>
    <w:unhideWhenUsed/>
    <w:rsid w:val="00C655E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55E6"/>
    <w:rPr>
      <w:rFonts w:ascii="Tahoma" w:hAnsi="Tahoma" w:cs="Tahoma"/>
      <w:sz w:val="16"/>
      <w:szCs w:val="16"/>
    </w:rPr>
  </w:style>
  <w:style w:type="table" w:styleId="Lentelstinklelis">
    <w:name w:val="Table Grid"/>
    <w:basedOn w:val="prastojilentel"/>
    <w:uiPriority w:val="39"/>
    <w:rsid w:val="001E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251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5101"/>
  </w:style>
  <w:style w:type="paragraph" w:customStyle="1" w:styleId="Default">
    <w:name w:val="Default"/>
    <w:rsid w:val="00EB1AC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semiHidden/>
    <w:unhideWhenUsed/>
    <w:rsid w:val="007C0C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C0CE6"/>
    <w:rPr>
      <w:b/>
      <w:bCs/>
    </w:rPr>
  </w:style>
  <w:style w:type="table" w:customStyle="1" w:styleId="Lentelstinklelis1">
    <w:name w:val="Lentelės tinklelis1"/>
    <w:basedOn w:val="prastojilentel"/>
    <w:next w:val="Lentelstinklelis"/>
    <w:uiPriority w:val="39"/>
    <w:rsid w:val="00820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533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3393"/>
  </w:style>
  <w:style w:type="table" w:customStyle="1" w:styleId="Lentelstinklelis2">
    <w:name w:val="Lentelės tinklelis2"/>
    <w:basedOn w:val="prastojilentel"/>
    <w:next w:val="Lentelstinklelis"/>
    <w:rsid w:val="003E6D05"/>
    <w:pPr>
      <w:spacing w:after="0" w:line="240" w:lineRule="auto"/>
      <w:jc w:val="both"/>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8339B"/>
    <w:rPr>
      <w:color w:val="0000FF" w:themeColor="hyperlink"/>
      <w:u w:val="single"/>
    </w:rPr>
  </w:style>
  <w:style w:type="table" w:customStyle="1" w:styleId="Lentelstinklelis3">
    <w:name w:val="Lentelės tinklelis3"/>
    <w:basedOn w:val="prastojilentel"/>
    <w:next w:val="Lentelstinklelis"/>
    <w:uiPriority w:val="39"/>
    <w:rsid w:val="00D14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3732">
      <w:bodyDiv w:val="1"/>
      <w:marLeft w:val="0"/>
      <w:marRight w:val="0"/>
      <w:marTop w:val="0"/>
      <w:marBottom w:val="0"/>
      <w:divBdr>
        <w:top w:val="none" w:sz="0" w:space="0" w:color="auto"/>
        <w:left w:val="none" w:sz="0" w:space="0" w:color="auto"/>
        <w:bottom w:val="none" w:sz="0" w:space="0" w:color="auto"/>
        <w:right w:val="none" w:sz="0" w:space="0" w:color="auto"/>
      </w:divBdr>
    </w:div>
    <w:div w:id="549540055">
      <w:bodyDiv w:val="1"/>
      <w:marLeft w:val="0"/>
      <w:marRight w:val="0"/>
      <w:marTop w:val="0"/>
      <w:marBottom w:val="0"/>
      <w:divBdr>
        <w:top w:val="none" w:sz="0" w:space="0" w:color="auto"/>
        <w:left w:val="none" w:sz="0" w:space="0" w:color="auto"/>
        <w:bottom w:val="none" w:sz="0" w:space="0" w:color="auto"/>
        <w:right w:val="none" w:sz="0" w:space="0" w:color="auto"/>
      </w:divBdr>
    </w:div>
    <w:div w:id="120606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istgiris.joniskis.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96F5-1709-47DF-A6AA-E8CAB9C9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25069</Words>
  <Characters>14290</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37061</cp:lastModifiedBy>
  <cp:revision>2</cp:revision>
  <cp:lastPrinted>2018-03-05T14:23:00Z</cp:lastPrinted>
  <dcterms:created xsi:type="dcterms:W3CDTF">2021-03-22T10:06:00Z</dcterms:created>
  <dcterms:modified xsi:type="dcterms:W3CDTF">2021-03-22T10:06:00Z</dcterms:modified>
</cp:coreProperties>
</file>