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E6" w:rsidRPr="00AA4F65" w:rsidRDefault="00F713E6" w:rsidP="00F713E6">
      <w:pPr>
        <w:ind w:left="5184"/>
        <w:rPr>
          <w:sz w:val="24"/>
        </w:rPr>
      </w:pPr>
      <w:r w:rsidRPr="00AA4F65">
        <w:rPr>
          <w:sz w:val="24"/>
        </w:rPr>
        <w:t>Skaistgirio gimnazi</w:t>
      </w:r>
      <w:bookmarkStart w:id="0" w:name="_GoBack"/>
      <w:bookmarkEnd w:id="0"/>
      <w:r w:rsidRPr="00AA4F65">
        <w:rPr>
          <w:sz w:val="24"/>
        </w:rPr>
        <w:t xml:space="preserve">jos direktoriaus </w:t>
      </w:r>
    </w:p>
    <w:p w:rsidR="00F713E6" w:rsidRPr="00AA4F65" w:rsidRDefault="00F713E6" w:rsidP="00F713E6">
      <w:pPr>
        <w:ind w:left="5184"/>
        <w:rPr>
          <w:sz w:val="24"/>
        </w:rPr>
      </w:pPr>
      <w:r w:rsidRPr="00AA4F65">
        <w:rPr>
          <w:sz w:val="24"/>
        </w:rPr>
        <w:t xml:space="preserve">2016 m. rugpjūčio  31  d.  </w:t>
      </w:r>
    </w:p>
    <w:p w:rsidR="00F713E6" w:rsidRPr="00AA4F65" w:rsidRDefault="00F713E6" w:rsidP="00F713E6">
      <w:pPr>
        <w:ind w:left="5184"/>
        <w:rPr>
          <w:sz w:val="24"/>
        </w:rPr>
      </w:pPr>
      <w:r w:rsidRPr="00AA4F65">
        <w:rPr>
          <w:sz w:val="24"/>
        </w:rPr>
        <w:t xml:space="preserve">įsakymo Nr. V–193   </w:t>
      </w:r>
      <w:r>
        <w:rPr>
          <w:sz w:val="24"/>
        </w:rPr>
        <w:t>2</w:t>
      </w:r>
      <w:r w:rsidRPr="00AA4F65">
        <w:rPr>
          <w:sz w:val="24"/>
        </w:rPr>
        <w:t xml:space="preserve"> priedas </w:t>
      </w:r>
    </w:p>
    <w:p w:rsidR="00F713E6" w:rsidRDefault="00F713E6" w:rsidP="00F713E6">
      <w:pPr>
        <w:spacing w:line="360" w:lineRule="auto"/>
        <w:rPr>
          <w:rFonts w:eastAsia="Calibri"/>
          <w:b/>
          <w:color w:val="000000"/>
          <w:sz w:val="24"/>
        </w:rPr>
      </w:pPr>
    </w:p>
    <w:p w:rsidR="00F713E6" w:rsidRPr="00AA4F65" w:rsidRDefault="00F713E6" w:rsidP="00F713E6">
      <w:pPr>
        <w:spacing w:line="276" w:lineRule="auto"/>
        <w:rPr>
          <w:rFonts w:eastAsia="Calibri"/>
          <w:b/>
          <w:color w:val="000000"/>
          <w:sz w:val="24"/>
        </w:rPr>
      </w:pPr>
    </w:p>
    <w:p w:rsidR="00F713E6" w:rsidRDefault="00F713E6" w:rsidP="00F713E6">
      <w:pPr>
        <w:spacing w:line="276" w:lineRule="auto"/>
        <w:ind w:left="57" w:right="5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JONIŠKIO R. SKAISTGIRIO GIMNAZIJOS</w:t>
      </w:r>
    </w:p>
    <w:p w:rsidR="00F713E6" w:rsidRDefault="00F713E6" w:rsidP="00F713E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APŽIŪROS DĖL ASMENS HIGIENOS TVARKOS APRAŠAS</w:t>
      </w:r>
    </w:p>
    <w:p w:rsidR="00F713E6" w:rsidRDefault="00F713E6" w:rsidP="00F713E6">
      <w:pPr>
        <w:spacing w:line="276" w:lineRule="auto"/>
        <w:jc w:val="center"/>
        <w:rPr>
          <w:b/>
          <w:sz w:val="24"/>
        </w:rPr>
      </w:pPr>
    </w:p>
    <w:p w:rsidR="00F713E6" w:rsidRPr="00C80C67" w:rsidRDefault="00F713E6" w:rsidP="00F713E6">
      <w:pPr>
        <w:spacing w:line="276" w:lineRule="auto"/>
        <w:jc w:val="center"/>
        <w:rPr>
          <w:b/>
          <w:sz w:val="24"/>
        </w:rPr>
      </w:pPr>
      <w:r w:rsidRPr="00C80C67">
        <w:rPr>
          <w:b/>
          <w:sz w:val="24"/>
        </w:rPr>
        <w:t>I SKYRIUS</w:t>
      </w:r>
    </w:p>
    <w:p w:rsidR="00F713E6" w:rsidRPr="00C80C67" w:rsidRDefault="00F713E6" w:rsidP="00F713E6">
      <w:pPr>
        <w:spacing w:line="276" w:lineRule="auto"/>
        <w:jc w:val="center"/>
        <w:rPr>
          <w:b/>
          <w:sz w:val="24"/>
        </w:rPr>
      </w:pPr>
      <w:r w:rsidRPr="00C80C67">
        <w:rPr>
          <w:b/>
          <w:sz w:val="24"/>
        </w:rPr>
        <w:t>BENDROSIOS NUOSTATOS</w:t>
      </w:r>
    </w:p>
    <w:p w:rsidR="00F713E6" w:rsidRPr="00FA73F4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  <w:rPr>
          <w:strike/>
        </w:rPr>
      </w:pPr>
      <w:r w:rsidRPr="00FA73F4">
        <w:t>1</w:t>
      </w:r>
      <w:r w:rsidRPr="00FA73F4">
        <w:rPr>
          <w:color w:val="FF0000"/>
        </w:rPr>
        <w:t xml:space="preserve">. </w:t>
      </w:r>
      <w:r>
        <w:t>Mokinių apžiūros dėl asmens higienos</w:t>
      </w:r>
      <w:r w:rsidRPr="00FA73F4">
        <w:t xml:space="preserve"> tvarkos aprašas (toliau – Aprašas) reglamentuoja</w:t>
      </w:r>
      <w:r>
        <w:t xml:space="preserve"> asmens higienos ir užkrečiamųjų ligų profilaktinių priemonių vykdymą Joniškio r. Skaistgirio gimnazijoje (toliau – Mokykla).</w:t>
      </w:r>
    </w:p>
    <w:p w:rsidR="00F713E6" w:rsidRPr="002C1368" w:rsidRDefault="00F713E6" w:rsidP="00F713E6">
      <w:pPr>
        <w:spacing w:line="276" w:lineRule="auto"/>
        <w:ind w:firstLine="855"/>
        <w:jc w:val="both"/>
        <w:rPr>
          <w:sz w:val="24"/>
        </w:rPr>
      </w:pPr>
      <w:r w:rsidRPr="002C1368">
        <w:rPr>
          <w:sz w:val="24"/>
        </w:rPr>
        <w:t xml:space="preserve">2. </w:t>
      </w:r>
      <w:r>
        <w:rPr>
          <w:sz w:val="24"/>
        </w:rPr>
        <w:t>A</w:t>
      </w:r>
      <w:r w:rsidRPr="002C1368">
        <w:rPr>
          <w:sz w:val="24"/>
        </w:rPr>
        <w:t>smens higienos ir</w:t>
      </w:r>
      <w:r>
        <w:rPr>
          <w:sz w:val="24"/>
        </w:rPr>
        <w:t xml:space="preserve"> užkrečiamųjų ligų profilaktines priemones vykdo Mokykla ir Joniškio rajono savivaldybės visuomenės sveikatos</w:t>
      </w:r>
      <w:r w:rsidRPr="002C1368">
        <w:rPr>
          <w:sz w:val="24"/>
        </w:rPr>
        <w:t xml:space="preserve"> biuras (toliau – Biuras)</w:t>
      </w:r>
      <w:r w:rsidRPr="00E426E9">
        <w:rPr>
          <w:sz w:val="24"/>
        </w:rPr>
        <w:t xml:space="preserve"> </w:t>
      </w:r>
      <w:r>
        <w:rPr>
          <w:sz w:val="24"/>
        </w:rPr>
        <w:t>bendradarbiavimo principu.</w:t>
      </w: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>3</w:t>
      </w:r>
      <w:r w:rsidRPr="00FA73F4">
        <w:t xml:space="preserve">. </w:t>
      </w:r>
      <w:r>
        <w:t>Mokykla atsakinga už reikalingų sąlygų sudarymą, t. y. patalpos, kurioje bus vykdoma apžiūra dėl asmens higienos, parūpinimą, pedagogų informavimą. Biuras atsakingas už savalaikį patikros vykdymą.</w:t>
      </w: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 xml:space="preserve">4. </w:t>
      </w:r>
      <w:r w:rsidRPr="00FA73F4">
        <w:t xml:space="preserve">Mokinių </w:t>
      </w:r>
      <w:r>
        <w:t xml:space="preserve">apžiūra dėl asmens higienos </w:t>
      </w:r>
      <w:r w:rsidRPr="00FA73F4">
        <w:t xml:space="preserve"> </w:t>
      </w:r>
      <w:r>
        <w:t>Mokykloje</w:t>
      </w:r>
      <w:r w:rsidRPr="00FA73F4">
        <w:t xml:space="preserve"> organizuoj</w:t>
      </w:r>
      <w:r>
        <w:t>ama vadovaujantis teisės aktais: Lietuvos Respublikos švietimo įstatymo Nr. I-1489 22 ir 67 straipsniais, Lietuvos Respublikos visuomenės sveikatos priežiūros įstatymu, 2002 m. gegužės 16 d. Nr. IX-886, Lietuvos Respublikos sveikatos apsaugos ministro ir</w:t>
      </w:r>
      <w:r w:rsidRPr="000A05AD">
        <w:t xml:space="preserve"> </w:t>
      </w:r>
      <w:r>
        <w:t>Lietuvos Respublikos švietimo ir mokslo ministro įsakymo „</w:t>
      </w:r>
      <w:r w:rsidRPr="000A05AD">
        <w:t>Lietuvos Respublikos sveikatos apsaugos ministro ir Lietuvos Respublikos švietimo ir mokslo ministro 2005 m. gruodžio 30 d. įsakymo Nr. V-1035/ĮSAK-2680 „Dėl Sveikatos priežiūros mokykloje tvarko</w:t>
      </w:r>
      <w:r>
        <w:t>s aprašo patvirtinimo“ pakeitimu 2016 m. liepos 21 d. Nr. V-966/V-672, Visuomenės sveikatos priežiūros</w:t>
      </w:r>
      <w:r w:rsidRPr="00FA73F4">
        <w:t xml:space="preserve"> specialisto pareigybės aprašymu ir šiuo Aprašu.</w:t>
      </w:r>
    </w:p>
    <w:p w:rsidR="00F713E6" w:rsidRDefault="00F713E6" w:rsidP="00F713E6">
      <w:pPr>
        <w:pStyle w:val="bodytext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 w:rsidRPr="00FA73F4">
        <w:t>V</w:t>
      </w:r>
      <w:r>
        <w:t>isuomenės sveikatos priežiūros</w:t>
      </w:r>
      <w:r w:rsidRPr="00FA73F4">
        <w:t xml:space="preserve"> specialisto, vykdančio </w:t>
      </w:r>
      <w:r>
        <w:t xml:space="preserve">mokinių apžiūrą dėl asmens higienos </w:t>
      </w:r>
      <w:r w:rsidRPr="00FA73F4">
        <w:t>Švietimo įstaigoje, kvalifikacinius reikalavimus reglamentuoja Lietuvos Respublikos sveikatos apsaugos ministro įsakymai ir kiti teisės aktai.</w:t>
      </w:r>
    </w:p>
    <w:p w:rsidR="00F713E6" w:rsidRPr="00A534CE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  <w:rPr>
          <w:b/>
        </w:rPr>
      </w:pPr>
      <w:r w:rsidRPr="00A534CE">
        <w:t>6.</w:t>
      </w:r>
      <w:r w:rsidRPr="00A534CE">
        <w:rPr>
          <w:b/>
        </w:rPr>
        <w:t xml:space="preserve"> Šiame Apraše vartojamos sąvokos: </w:t>
      </w:r>
    </w:p>
    <w:p w:rsidR="00F713E6" w:rsidRPr="00FA73F4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</w:pPr>
      <w:r>
        <w:t>6</w:t>
      </w:r>
      <w:r w:rsidRPr="00FA73F4">
        <w:t>.</w:t>
      </w:r>
      <w:r w:rsidRPr="00A534CE">
        <w:t>1.</w:t>
      </w:r>
      <w:r w:rsidRPr="00A534CE">
        <w:rPr>
          <w:b/>
        </w:rPr>
        <w:t xml:space="preserve"> Asmens higiena</w:t>
      </w:r>
      <w:r>
        <w:t xml:space="preserve"> – atskira higienos dalis, kuri tiria kūno, drabužių, avalynės priežiūrą, buitines bei aplinkos sąlygas ir nustato normas bei taisykles, atitinkančias asmens amžiaus anatomines-fiziologines savybes, padedančias išsaugoti sveikatą ir sudaryti higieninio elgesio įpročius.</w:t>
      </w: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  <w:rPr>
          <w:rStyle w:val="normal-h"/>
          <w:b/>
        </w:rPr>
      </w:pPr>
      <w:r>
        <w:t>6</w:t>
      </w:r>
      <w:r w:rsidRPr="00FA73F4">
        <w:t>.</w:t>
      </w:r>
      <w:r>
        <w:t>2</w:t>
      </w:r>
      <w:r w:rsidRPr="00FA73F4">
        <w:t xml:space="preserve">. </w:t>
      </w:r>
      <w:r w:rsidRPr="00A534CE">
        <w:rPr>
          <w:rStyle w:val="normal-h"/>
          <w:b/>
        </w:rPr>
        <w:t>Pedikuliozė (</w:t>
      </w:r>
      <w:proofErr w:type="spellStart"/>
      <w:r w:rsidRPr="00A534CE">
        <w:rPr>
          <w:rStyle w:val="normal-h"/>
          <w:b/>
        </w:rPr>
        <w:t>utėlėtumas</w:t>
      </w:r>
      <w:proofErr w:type="spellEnd"/>
      <w:r w:rsidRPr="00A534CE">
        <w:rPr>
          <w:rStyle w:val="normal-h"/>
          <w:b/>
        </w:rPr>
        <w:t xml:space="preserve">) </w:t>
      </w:r>
      <w:r w:rsidRPr="00A534CE">
        <w:rPr>
          <w:rStyle w:val="normal-h"/>
        </w:rPr>
        <w:t>– tai užsikrėtimas utėlėmis. Pediku</w:t>
      </w:r>
      <w:r>
        <w:rPr>
          <w:rStyle w:val="normal-h"/>
        </w:rPr>
        <w:t xml:space="preserve">liozės sukėlėjai: galvinė utėlė, </w:t>
      </w:r>
      <w:r w:rsidRPr="00A534CE">
        <w:rPr>
          <w:rStyle w:val="normal-h"/>
        </w:rPr>
        <w:t>parazituojanti žmogaus galvos plaukuo</w:t>
      </w:r>
      <w:r>
        <w:rPr>
          <w:rStyle w:val="normal-h"/>
        </w:rPr>
        <w:t xml:space="preserve">se, drabužinė utėlė, </w:t>
      </w:r>
      <w:r w:rsidRPr="00A534CE">
        <w:rPr>
          <w:rStyle w:val="normal-h"/>
        </w:rPr>
        <w:t>parazituojanti žmogaus drabužiuose</w:t>
      </w:r>
      <w:r>
        <w:rPr>
          <w:rStyle w:val="normal-h"/>
        </w:rPr>
        <w:t>.</w:t>
      </w:r>
      <w:r w:rsidRPr="00A534CE">
        <w:rPr>
          <w:rStyle w:val="normal-h"/>
        </w:rPr>
        <w:t xml:space="preserve"> Visų rūšių utėlės maitinasi žmogaus krauju, sudeda kiaušinius (glindas), kuriuos priklijuoja prie plauko arti odos. Utėlės nešokinėja, bet greitai šliaužioja.</w:t>
      </w: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both"/>
        <w:rPr>
          <w:rStyle w:val="normal-h"/>
        </w:rPr>
      </w:pPr>
      <w:r w:rsidRPr="00A534CE">
        <w:rPr>
          <w:rStyle w:val="normal-h"/>
        </w:rPr>
        <w:t>6.3.</w:t>
      </w:r>
      <w:r>
        <w:rPr>
          <w:rStyle w:val="normal-h"/>
          <w:b/>
        </w:rPr>
        <w:t xml:space="preserve"> Niežai –</w:t>
      </w:r>
      <w:r w:rsidRPr="00A534CE">
        <w:rPr>
          <w:rStyle w:val="normal-h"/>
          <w:b/>
        </w:rPr>
        <w:t xml:space="preserve"> </w:t>
      </w:r>
      <w:r w:rsidRPr="00A534CE">
        <w:rPr>
          <w:rStyle w:val="normal-h"/>
        </w:rPr>
        <w:t>odos liga, kurią sukelia smulkios niežinės erkės. Užsikrečia žmogus nuo žmogaus glaudaus kontakto metu bei naudodamasis sergančiojo asmeninėmis kūno priežiūros priemonėmis. Ligai būdingas intensyvus niežėjimas.</w:t>
      </w: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center"/>
        <w:rPr>
          <w:b/>
        </w:rPr>
      </w:pP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center"/>
        <w:rPr>
          <w:b/>
        </w:rPr>
      </w:pP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center"/>
        <w:rPr>
          <w:b/>
        </w:rPr>
      </w:pPr>
    </w:p>
    <w:p w:rsidR="00F713E6" w:rsidRDefault="00F713E6" w:rsidP="00F713E6">
      <w:pPr>
        <w:pStyle w:val="bodytext"/>
        <w:spacing w:before="0" w:beforeAutospacing="0" w:after="0" w:afterAutospacing="0" w:line="276" w:lineRule="auto"/>
        <w:ind w:firstLine="851"/>
        <w:jc w:val="center"/>
        <w:rPr>
          <w:b/>
        </w:rPr>
      </w:pPr>
    </w:p>
    <w:p w:rsidR="00F713E6" w:rsidRPr="00C80C67" w:rsidRDefault="00F713E6" w:rsidP="00F713E6">
      <w:pPr>
        <w:pStyle w:val="bodytext"/>
        <w:spacing w:before="0" w:beforeAutospacing="0" w:after="0" w:afterAutospacing="0" w:line="276" w:lineRule="auto"/>
        <w:ind w:firstLine="851"/>
        <w:jc w:val="center"/>
        <w:rPr>
          <w:b/>
        </w:rPr>
      </w:pPr>
      <w:r w:rsidRPr="00C80C67">
        <w:rPr>
          <w:b/>
        </w:rPr>
        <w:t>II SKYRIUS</w:t>
      </w:r>
    </w:p>
    <w:p w:rsidR="00F713E6" w:rsidRPr="008D16FD" w:rsidRDefault="00F713E6" w:rsidP="00F713E6">
      <w:pPr>
        <w:spacing w:line="276" w:lineRule="auto"/>
        <w:jc w:val="center"/>
        <w:rPr>
          <w:b/>
          <w:sz w:val="24"/>
        </w:rPr>
      </w:pPr>
      <w:r w:rsidRPr="00C80C67">
        <w:rPr>
          <w:b/>
          <w:sz w:val="24"/>
        </w:rPr>
        <w:t xml:space="preserve">MOKINIŲ APŽIŪROS DĖL ASMENS HIGIENOS </w:t>
      </w:r>
      <w:r>
        <w:rPr>
          <w:b/>
          <w:sz w:val="24"/>
        </w:rPr>
        <w:t>EIGA</w:t>
      </w:r>
    </w:p>
    <w:p w:rsidR="00F713E6" w:rsidRDefault="00F713E6" w:rsidP="00F713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7</w:t>
      </w:r>
      <w:r w:rsidRPr="002773FB">
        <w:rPr>
          <w:sz w:val="24"/>
        </w:rPr>
        <w:t xml:space="preserve">. </w:t>
      </w:r>
      <w:r>
        <w:rPr>
          <w:sz w:val="24"/>
        </w:rPr>
        <w:t>Apžiūra dėl asmens higienos atliekama, turint išankstinį</w:t>
      </w:r>
      <w:r w:rsidRPr="002773FB">
        <w:rPr>
          <w:sz w:val="24"/>
        </w:rPr>
        <w:t xml:space="preserve"> tėvų sutikim</w:t>
      </w:r>
      <w:r>
        <w:rPr>
          <w:sz w:val="24"/>
        </w:rPr>
        <w:t>ą, leidžiantį</w:t>
      </w:r>
      <w:r w:rsidRPr="002773FB">
        <w:rPr>
          <w:sz w:val="24"/>
        </w:rPr>
        <w:t xml:space="preserve"> atlikti vaiko apžiūrą dėl jo </w:t>
      </w:r>
      <w:r>
        <w:rPr>
          <w:sz w:val="24"/>
        </w:rPr>
        <w:t xml:space="preserve">asmens </w:t>
      </w:r>
      <w:r w:rsidRPr="002773FB">
        <w:rPr>
          <w:sz w:val="24"/>
        </w:rPr>
        <w:t>higienos, p</w:t>
      </w:r>
      <w:r>
        <w:rPr>
          <w:sz w:val="24"/>
        </w:rPr>
        <w:t xml:space="preserve">edikuliozės ir niežų, kuris yra įrašytas </w:t>
      </w:r>
      <w:r w:rsidRPr="002773FB">
        <w:rPr>
          <w:sz w:val="24"/>
        </w:rPr>
        <w:t xml:space="preserve"> </w:t>
      </w:r>
      <w:r>
        <w:rPr>
          <w:sz w:val="24"/>
        </w:rPr>
        <w:t xml:space="preserve">į mokymo sutartis su tėvais arba esant individualiam tėvų (globėjų) sutikimu. </w:t>
      </w:r>
    </w:p>
    <w:p w:rsidR="00F713E6" w:rsidRDefault="00F713E6" w:rsidP="00F713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 xml:space="preserve">8. </w:t>
      </w:r>
      <w:r w:rsidRPr="002773FB">
        <w:rPr>
          <w:sz w:val="24"/>
        </w:rPr>
        <w:t>Patikrinimas dėl užsikrėtimo utėlėmis atliekamas po</w:t>
      </w:r>
      <w:r>
        <w:rPr>
          <w:sz w:val="24"/>
        </w:rPr>
        <w:t xml:space="preserve"> kiekvienų moksleivių</w:t>
      </w:r>
      <w:r w:rsidRPr="002773FB">
        <w:rPr>
          <w:sz w:val="24"/>
        </w:rPr>
        <w:t xml:space="preserve"> atostogų</w:t>
      </w:r>
      <w:r>
        <w:rPr>
          <w:sz w:val="24"/>
        </w:rPr>
        <w:t xml:space="preserve"> (</w:t>
      </w:r>
      <w:r w:rsidRPr="002F3E6C">
        <w:rPr>
          <w:sz w:val="24"/>
        </w:rPr>
        <w:t>rudens, žiemos ir pavasario</w:t>
      </w:r>
      <w:r>
        <w:rPr>
          <w:sz w:val="24"/>
        </w:rPr>
        <w:t>)</w:t>
      </w:r>
      <w:r w:rsidRPr="002773FB">
        <w:rPr>
          <w:sz w:val="24"/>
        </w:rPr>
        <w:t xml:space="preserve"> arba įtarus epidemiologines reikmes, patikrinimas dėl niežų atliekamas įtarus epidemiologines reikmes</w:t>
      </w:r>
      <w:r>
        <w:rPr>
          <w:sz w:val="24"/>
        </w:rPr>
        <w:t>.</w:t>
      </w:r>
      <w:r w:rsidRPr="002773FB">
        <w:rPr>
          <w:sz w:val="24"/>
        </w:rPr>
        <w:t xml:space="preserve"> </w:t>
      </w:r>
      <w:r>
        <w:rPr>
          <w:sz w:val="24"/>
        </w:rPr>
        <w:t>P</w:t>
      </w:r>
      <w:r w:rsidRPr="002773FB">
        <w:rPr>
          <w:sz w:val="24"/>
        </w:rPr>
        <w:t xml:space="preserve">atikrinimą atlieka </w:t>
      </w:r>
      <w:r>
        <w:rPr>
          <w:sz w:val="24"/>
        </w:rPr>
        <w:t xml:space="preserve">visuomenės </w:t>
      </w:r>
      <w:r w:rsidRPr="002773FB">
        <w:rPr>
          <w:sz w:val="24"/>
        </w:rPr>
        <w:t>sv</w:t>
      </w:r>
      <w:r>
        <w:rPr>
          <w:sz w:val="24"/>
        </w:rPr>
        <w:t>eikatos priežiūros specialistas, dirbantis ugdymo įstaigoje.</w:t>
      </w:r>
    </w:p>
    <w:p w:rsidR="00F713E6" w:rsidRDefault="00F713E6" w:rsidP="00F713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9. Apžiūrą dėl moksleivio asmens higienos (panagių, rankų, drabužių, avalynės), išskyrus užkrečiamųjų ligų, tokių kaip pedikuliozė ir niežai, gali vykdyti klasės auklėtojas vienas/arba kartu su visuomenės sveikatos specialistu.</w:t>
      </w:r>
    </w:p>
    <w:p w:rsidR="00F713E6" w:rsidRDefault="00F713E6" w:rsidP="00F713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 xml:space="preserve">10. </w:t>
      </w:r>
      <w:r w:rsidRPr="002F3E6C">
        <w:rPr>
          <w:sz w:val="24"/>
        </w:rPr>
        <w:t>Prieš kiekvieną patikrinimą mokiniai informuojami apie tai, ka</w:t>
      </w:r>
      <w:r>
        <w:rPr>
          <w:sz w:val="24"/>
        </w:rPr>
        <w:t>ip bus atliekama patikra.</w:t>
      </w:r>
    </w:p>
    <w:p w:rsidR="00F713E6" w:rsidRDefault="00F713E6" w:rsidP="00F713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 xml:space="preserve">11. </w:t>
      </w:r>
      <w:r w:rsidRPr="0030331E">
        <w:rPr>
          <w:sz w:val="24"/>
        </w:rPr>
        <w:t xml:space="preserve">Patikrinimas atliekamas atskiroje patalpoje, </w:t>
      </w:r>
      <w:r>
        <w:rPr>
          <w:sz w:val="24"/>
        </w:rPr>
        <w:t xml:space="preserve">individualiai apžiūrint kiekvieną moksleivį. Patalpoje turi būti muilo ir vandens. </w:t>
      </w:r>
      <w:r w:rsidRPr="0030331E">
        <w:rPr>
          <w:sz w:val="24"/>
        </w:rPr>
        <w:t xml:space="preserve">Atliekantis patikrinimą sveikatos priežiūros specialistas turi elgtis korektiškai ir </w:t>
      </w:r>
      <w:r>
        <w:rPr>
          <w:sz w:val="24"/>
        </w:rPr>
        <w:t>vadovautis rekomendacijomis</w:t>
      </w:r>
      <w:r w:rsidRPr="0030331E">
        <w:rPr>
          <w:sz w:val="24"/>
        </w:rPr>
        <w:t xml:space="preserve"> </w:t>
      </w:r>
    </w:p>
    <w:p w:rsidR="00F713E6" w:rsidRDefault="00F713E6" w:rsidP="00F713E6">
      <w:pPr>
        <w:spacing w:line="276" w:lineRule="auto"/>
        <w:ind w:firstLine="851"/>
        <w:jc w:val="both"/>
      </w:pPr>
      <w:r>
        <w:rPr>
          <w:sz w:val="24"/>
        </w:rPr>
        <w:t>12</w:t>
      </w:r>
      <w:r w:rsidRPr="002773FB">
        <w:rPr>
          <w:sz w:val="24"/>
        </w:rPr>
        <w:t xml:space="preserve">. </w:t>
      </w:r>
      <w:r>
        <w:rPr>
          <w:sz w:val="24"/>
        </w:rPr>
        <w:t>Nustačius užsikrėtimo utelėmis atvejį (r</w:t>
      </w:r>
      <w:r w:rsidRPr="002773FB">
        <w:rPr>
          <w:sz w:val="24"/>
        </w:rPr>
        <w:t>adus glindų ar utėlių</w:t>
      </w:r>
      <w:r>
        <w:rPr>
          <w:sz w:val="24"/>
        </w:rPr>
        <w:t xml:space="preserve">) ar įtarus niežus, visuomenės sveikatos priežiūros specialistas telefonu </w:t>
      </w:r>
      <w:r w:rsidRPr="002773FB">
        <w:rPr>
          <w:sz w:val="24"/>
        </w:rPr>
        <w:t xml:space="preserve">informuoja tėvus (globėjus) ir žodžiu informuoja </w:t>
      </w:r>
      <w:r>
        <w:rPr>
          <w:sz w:val="24"/>
        </w:rPr>
        <w:t>ugdymo įstaigos</w:t>
      </w:r>
      <w:r w:rsidRPr="002773FB">
        <w:rPr>
          <w:sz w:val="24"/>
        </w:rPr>
        <w:t xml:space="preserve"> administraciją.</w:t>
      </w:r>
      <w:r w:rsidRPr="002F3E6C">
        <w:t xml:space="preserve"> </w:t>
      </w:r>
    </w:p>
    <w:p w:rsidR="00F713E6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</w:pPr>
      <w:r>
        <w:t xml:space="preserve">  </w:t>
      </w:r>
      <w:r w:rsidRPr="002F3E6C">
        <w:rPr>
          <w:rFonts w:ascii="Times New Roman" w:hAnsi="Times New Roman"/>
          <w:sz w:val="24"/>
          <w:szCs w:val="24"/>
        </w:rPr>
        <w:t>Pokalbis su mokiniu</w:t>
      </w:r>
      <w:r>
        <w:rPr>
          <w:rFonts w:ascii="Times New Roman" w:hAnsi="Times New Roman"/>
          <w:sz w:val="24"/>
          <w:szCs w:val="24"/>
        </w:rPr>
        <w:t xml:space="preserve"> ir jo tėvais  turi būti konfidencialu</w:t>
      </w:r>
      <w:r w:rsidRPr="002F3E6C">
        <w:rPr>
          <w:rFonts w:ascii="Times New Roman" w:hAnsi="Times New Roman"/>
          <w:sz w:val="24"/>
          <w:szCs w:val="24"/>
        </w:rPr>
        <w:t>s, siekiant apsaugoti moksleivį nuo viešo izoliavimo, pažeminimo ir kitų neigiamų pasekmių.</w:t>
      </w:r>
      <w:r>
        <w:rPr>
          <w:rFonts w:ascii="Times New Roman" w:hAnsi="Times New Roman"/>
          <w:sz w:val="24"/>
          <w:szCs w:val="24"/>
        </w:rPr>
        <w:t xml:space="preserve"> Tėvams (globėjams) suteikiama visa reikiama informacija apie uteles ir jų šalinimo būdus ar apie niežus.</w:t>
      </w:r>
    </w:p>
    <w:p w:rsidR="00F713E6" w:rsidRPr="00957343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</w:pPr>
      <w:r w:rsidRPr="0030331E">
        <w:rPr>
          <w:rFonts w:ascii="Times New Roman" w:hAnsi="Times New Roman"/>
          <w:sz w:val="24"/>
          <w:szCs w:val="24"/>
        </w:rPr>
        <w:t>Mokinys, kurio galvos plaukuose rasta utėlių, neturi būti tuoj pat atskir</w:t>
      </w:r>
      <w:r>
        <w:rPr>
          <w:rFonts w:ascii="Times New Roman" w:hAnsi="Times New Roman"/>
          <w:sz w:val="24"/>
          <w:szCs w:val="24"/>
        </w:rPr>
        <w:t>iamas</w:t>
      </w:r>
      <w:r w:rsidRPr="0030331E">
        <w:rPr>
          <w:rFonts w:ascii="Times New Roman" w:hAnsi="Times New Roman"/>
          <w:sz w:val="24"/>
          <w:szCs w:val="24"/>
        </w:rPr>
        <w:t xml:space="preserve"> nuo kitų mokinių, jis gali likti mokykloje iki dienos pabaigos.</w:t>
      </w:r>
    </w:p>
    <w:p w:rsidR="00F713E6" w:rsidRPr="00957343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</w:pPr>
      <w:r w:rsidRPr="00AA6E09">
        <w:rPr>
          <w:rFonts w:ascii="Times New Roman" w:hAnsi="Times New Roman"/>
          <w:sz w:val="24"/>
          <w:szCs w:val="24"/>
        </w:rPr>
        <w:t xml:space="preserve">Informuojama </w:t>
      </w:r>
      <w:r>
        <w:rPr>
          <w:rFonts w:ascii="Times New Roman" w:hAnsi="Times New Roman"/>
          <w:sz w:val="24"/>
          <w:szCs w:val="24"/>
        </w:rPr>
        <w:t xml:space="preserve">Švietimo įstaigos </w:t>
      </w:r>
      <w:r w:rsidRPr="00AA6E09">
        <w:rPr>
          <w:rFonts w:ascii="Times New Roman" w:hAnsi="Times New Roman"/>
          <w:sz w:val="24"/>
          <w:szCs w:val="24"/>
        </w:rPr>
        <w:t xml:space="preserve">administracija ir bendruomenė, apie tai kad ugdymo įstaigoje nustatytas užkrečiamosios ligos </w:t>
      </w:r>
      <w:r>
        <w:rPr>
          <w:rFonts w:ascii="Times New Roman" w:hAnsi="Times New Roman"/>
          <w:sz w:val="24"/>
          <w:szCs w:val="24"/>
        </w:rPr>
        <w:t xml:space="preserve">atvejis </w:t>
      </w:r>
      <w:r w:rsidRPr="00AA6E09">
        <w:rPr>
          <w:rFonts w:ascii="Times New Roman" w:hAnsi="Times New Roman"/>
          <w:sz w:val="24"/>
          <w:szCs w:val="24"/>
        </w:rPr>
        <w:t>(konkrečiai nenurodant vaiko vardo, pavardės).</w:t>
      </w:r>
    </w:p>
    <w:p w:rsidR="00F713E6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A6E09">
        <w:rPr>
          <w:rFonts w:ascii="Times New Roman" w:hAnsi="Times New Roman"/>
          <w:sz w:val="24"/>
          <w:szCs w:val="24"/>
        </w:rPr>
        <w:t>Tėvams rekomenduojama patikrinti savo vaikų galvas dėl galimo užs</w:t>
      </w:r>
      <w:r>
        <w:rPr>
          <w:rFonts w:ascii="Times New Roman" w:hAnsi="Times New Roman"/>
          <w:sz w:val="24"/>
          <w:szCs w:val="24"/>
        </w:rPr>
        <w:t xml:space="preserve">ikrėtimo, išdalijama reikiama informacinė medžiaga, kurią parengia ir pateikia Joniškio rajono savivaldybės visuomenės sveikatos biuras. </w:t>
      </w:r>
    </w:p>
    <w:p w:rsidR="00F713E6" w:rsidRPr="001B3FD5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B3FD5">
        <w:rPr>
          <w:rFonts w:ascii="Times New Roman" w:hAnsi="Times New Roman"/>
          <w:sz w:val="24"/>
          <w:szCs w:val="24"/>
        </w:rPr>
        <w:t xml:space="preserve">Po ligos, nustačius pedikuliozę ar niežus, vaikas gali būti priimtas į </w:t>
      </w:r>
      <w:r>
        <w:rPr>
          <w:rFonts w:ascii="Times New Roman" w:hAnsi="Times New Roman"/>
          <w:sz w:val="24"/>
          <w:szCs w:val="24"/>
        </w:rPr>
        <w:t>Mokyklą</w:t>
      </w:r>
      <w:r w:rsidRPr="001B3FD5">
        <w:rPr>
          <w:rFonts w:ascii="Times New Roman" w:hAnsi="Times New Roman"/>
          <w:sz w:val="24"/>
          <w:szCs w:val="24"/>
        </w:rPr>
        <w:t xml:space="preserve"> tik tėvams (globėjams) pateikus gydytojo pažymą (F 094/a), patvirtinančią, kad moksleivis sveikas.</w:t>
      </w:r>
    </w:p>
    <w:p w:rsidR="00F713E6" w:rsidRDefault="00F713E6" w:rsidP="00F713E6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Neigiamai įvertinus moksleivio asmens higieną, t. y. pastebėjus nešvarias ausis, panagės, rankas, drabužius ar pajutus nemalonų kvapą, klasės auklėtojas ir/arba visuomenės sveikatos specialistas vykdo individualų pokalbį su moksleiviu, arba esant būtinybei informuoja apie netinkamą moksleivio higieną, jo tėvus (globėjus) telefonu.  </w:t>
      </w:r>
    </w:p>
    <w:p w:rsidR="00F713E6" w:rsidRDefault="00F713E6" w:rsidP="00F713E6">
      <w:pPr>
        <w:spacing w:line="276" w:lineRule="auto"/>
        <w:jc w:val="both"/>
        <w:rPr>
          <w:sz w:val="24"/>
        </w:rPr>
      </w:pPr>
    </w:p>
    <w:p w:rsidR="00F713E6" w:rsidRDefault="00F713E6" w:rsidP="00F713E6">
      <w:pPr>
        <w:spacing w:line="276" w:lineRule="auto"/>
        <w:jc w:val="both"/>
        <w:rPr>
          <w:sz w:val="24"/>
        </w:rPr>
      </w:pPr>
    </w:p>
    <w:p w:rsidR="00F713E6" w:rsidRPr="009D575C" w:rsidRDefault="00F713E6" w:rsidP="00F713E6">
      <w:pPr>
        <w:spacing w:line="276" w:lineRule="auto"/>
        <w:ind w:firstLine="851"/>
        <w:jc w:val="center"/>
        <w:rPr>
          <w:b/>
          <w:sz w:val="24"/>
        </w:rPr>
      </w:pPr>
      <w:r w:rsidRPr="009D575C">
        <w:rPr>
          <w:b/>
          <w:sz w:val="24"/>
        </w:rPr>
        <w:t>III SKYRIUS</w:t>
      </w:r>
    </w:p>
    <w:p w:rsidR="00F713E6" w:rsidRPr="001B3FD5" w:rsidRDefault="00F713E6" w:rsidP="00F713E6">
      <w:pPr>
        <w:spacing w:line="276" w:lineRule="auto"/>
        <w:ind w:firstLine="851"/>
        <w:jc w:val="center"/>
        <w:rPr>
          <w:sz w:val="24"/>
        </w:rPr>
      </w:pPr>
      <w:r w:rsidRPr="009D575C">
        <w:rPr>
          <w:b/>
          <w:sz w:val="24"/>
        </w:rPr>
        <w:t>BAIGIAMOSIOS NUOSTATOS</w:t>
      </w:r>
    </w:p>
    <w:p w:rsidR="00F713E6" w:rsidRPr="00C67BFE" w:rsidRDefault="00F713E6" w:rsidP="00F713E6">
      <w:pPr>
        <w:pStyle w:val="Sraopastraipa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67BFE">
        <w:rPr>
          <w:rFonts w:ascii="Times New Roman" w:hAnsi="Times New Roman"/>
          <w:sz w:val="24"/>
          <w:szCs w:val="24"/>
        </w:rPr>
        <w:t xml:space="preserve">prašo vykdymą pagal savo kompetenciją kontroliuoja </w:t>
      </w:r>
      <w:r>
        <w:rPr>
          <w:rFonts w:ascii="Times New Roman" w:hAnsi="Times New Roman"/>
          <w:sz w:val="24"/>
          <w:szCs w:val="24"/>
        </w:rPr>
        <w:t>Mokyklos</w:t>
      </w:r>
      <w:r w:rsidRPr="00C67BFE">
        <w:rPr>
          <w:rFonts w:ascii="Times New Roman" w:hAnsi="Times New Roman"/>
          <w:sz w:val="24"/>
          <w:szCs w:val="24"/>
        </w:rPr>
        <w:t xml:space="preserve"> direktorius ar jo įgaliotas asmuo.</w:t>
      </w:r>
    </w:p>
    <w:p w:rsidR="00F713E6" w:rsidRDefault="00F713E6" w:rsidP="00F713E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Klasės auklėtojas, vadovaudamasis šiame Apraše numatyta tvarka, pastebėjęs epidemiologines reikmes, vykdo moksleivių apžiūrą dėl asmens higienos individualiai ir/arba kartu su sveikatos priežiūros specialistu jo darbo mokykloje metu.</w:t>
      </w:r>
    </w:p>
    <w:p w:rsidR="00F713E6" w:rsidRPr="00A21C52" w:rsidRDefault="00F713E6" w:rsidP="00F713E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D575C">
        <w:rPr>
          <w:rFonts w:ascii="Times New Roman" w:hAnsi="Times New Roman"/>
          <w:sz w:val="24"/>
          <w:szCs w:val="24"/>
        </w:rPr>
        <w:t>Sveikatos specialisto funkcijų įgyvendinimą pagal savo kompetenciją kontroliuoja Biuro direktorius ar jo įgaliotas asmuo.</w:t>
      </w:r>
    </w:p>
    <w:p w:rsidR="00F713E6" w:rsidRDefault="00F713E6" w:rsidP="00F713E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Mokyklos vadovas turi užtikrinti galimybę visuomenės sveikatos priežiūros specialistui atlikti patikrinimą sutartu laiku, sudarant sąlygas tikrinimą vykdyti konfidencialiai, t. y. atskiroje patalpoje.</w:t>
      </w:r>
    </w:p>
    <w:p w:rsidR="00F713E6" w:rsidRPr="009D575C" w:rsidRDefault="00F713E6" w:rsidP="00F713E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Mokyklos vadovas savo vadovaujamoje Mokykloje supažindina su šiuo Aprašu visus pedagogus.</w:t>
      </w:r>
    </w:p>
    <w:p w:rsidR="00F713E6" w:rsidRDefault="00F713E6" w:rsidP="00F713E6">
      <w:pPr>
        <w:spacing w:line="276" w:lineRule="auto"/>
        <w:jc w:val="both"/>
        <w:rPr>
          <w:sz w:val="24"/>
        </w:rPr>
      </w:pPr>
    </w:p>
    <w:p w:rsidR="00F713E6" w:rsidRDefault="00F713E6" w:rsidP="00F713E6">
      <w:pPr>
        <w:spacing w:line="276" w:lineRule="auto"/>
        <w:jc w:val="both"/>
        <w:rPr>
          <w:sz w:val="24"/>
        </w:rPr>
      </w:pPr>
    </w:p>
    <w:p w:rsidR="00F713E6" w:rsidRDefault="00F713E6" w:rsidP="00F713E6">
      <w:pPr>
        <w:tabs>
          <w:tab w:val="left" w:pos="1635"/>
        </w:tabs>
        <w:spacing w:line="276" w:lineRule="auto"/>
        <w:rPr>
          <w:sz w:val="24"/>
        </w:rPr>
      </w:pPr>
    </w:p>
    <w:p w:rsidR="00F713E6" w:rsidRDefault="00F713E6" w:rsidP="00F713E6">
      <w:pPr>
        <w:tabs>
          <w:tab w:val="left" w:pos="1635"/>
        </w:tabs>
        <w:spacing w:line="276" w:lineRule="auto"/>
        <w:rPr>
          <w:sz w:val="24"/>
        </w:rPr>
      </w:pPr>
    </w:p>
    <w:p w:rsidR="00F713E6" w:rsidRDefault="00F713E6" w:rsidP="00F713E6">
      <w:pPr>
        <w:tabs>
          <w:tab w:val="left" w:pos="1635"/>
        </w:tabs>
        <w:spacing w:line="276" w:lineRule="auto"/>
        <w:jc w:val="center"/>
        <w:rPr>
          <w:sz w:val="24"/>
        </w:rPr>
      </w:pPr>
      <w:r>
        <w:rPr>
          <w:sz w:val="24"/>
        </w:rPr>
        <w:t>_______________________________</w:t>
      </w:r>
    </w:p>
    <w:p w:rsidR="00F713E6" w:rsidRDefault="00F713E6" w:rsidP="00F713E6">
      <w:pPr>
        <w:tabs>
          <w:tab w:val="left" w:pos="1635"/>
        </w:tabs>
        <w:spacing w:line="276" w:lineRule="auto"/>
        <w:rPr>
          <w:sz w:val="24"/>
        </w:rPr>
      </w:pPr>
    </w:p>
    <w:p w:rsidR="00F713E6" w:rsidRDefault="00F713E6" w:rsidP="00F713E6">
      <w:pPr>
        <w:tabs>
          <w:tab w:val="left" w:pos="1635"/>
        </w:tabs>
        <w:spacing w:line="276" w:lineRule="auto"/>
        <w:rPr>
          <w:sz w:val="24"/>
        </w:rPr>
      </w:pPr>
    </w:p>
    <w:p w:rsidR="00F713E6" w:rsidRDefault="00F713E6" w:rsidP="00F713E6">
      <w:pPr>
        <w:tabs>
          <w:tab w:val="left" w:pos="1635"/>
        </w:tabs>
        <w:spacing w:line="276" w:lineRule="auto"/>
        <w:rPr>
          <w:sz w:val="24"/>
        </w:rPr>
      </w:pPr>
    </w:p>
    <w:p w:rsidR="00432B7E" w:rsidRDefault="00432B7E"/>
    <w:sectPr w:rsidR="00432B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5D8"/>
    <w:multiLevelType w:val="hybridMultilevel"/>
    <w:tmpl w:val="B090121E"/>
    <w:lvl w:ilvl="0" w:tplc="6284D5D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C2D1078"/>
    <w:multiLevelType w:val="hybridMultilevel"/>
    <w:tmpl w:val="9E525F46"/>
    <w:lvl w:ilvl="0" w:tplc="F6D8638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00772"/>
    <w:multiLevelType w:val="hybridMultilevel"/>
    <w:tmpl w:val="332A43E2"/>
    <w:lvl w:ilvl="0" w:tplc="BFFCA73C">
      <w:start w:val="13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E6"/>
    <w:rsid w:val="00432B7E"/>
    <w:rsid w:val="00F7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13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1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">
    <w:name w:val="bodytext"/>
    <w:basedOn w:val="prastasis"/>
    <w:rsid w:val="00F713E6"/>
    <w:pPr>
      <w:spacing w:before="100" w:beforeAutospacing="1" w:after="100" w:afterAutospacing="1"/>
    </w:pPr>
    <w:rPr>
      <w:sz w:val="24"/>
      <w:lang w:eastAsia="lt-LT"/>
    </w:rPr>
  </w:style>
  <w:style w:type="character" w:customStyle="1" w:styleId="normal-h">
    <w:name w:val="normal-h"/>
    <w:rsid w:val="00F71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13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13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">
    <w:name w:val="bodytext"/>
    <w:basedOn w:val="prastasis"/>
    <w:rsid w:val="00F713E6"/>
    <w:pPr>
      <w:spacing w:before="100" w:beforeAutospacing="1" w:after="100" w:afterAutospacing="1"/>
    </w:pPr>
    <w:rPr>
      <w:sz w:val="24"/>
      <w:lang w:eastAsia="lt-LT"/>
    </w:rPr>
  </w:style>
  <w:style w:type="character" w:customStyle="1" w:styleId="normal-h">
    <w:name w:val="normal-h"/>
    <w:rsid w:val="00F7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3943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Direktorius</cp:lastModifiedBy>
  <cp:revision>1</cp:revision>
  <dcterms:created xsi:type="dcterms:W3CDTF">2018-01-17T06:31:00Z</dcterms:created>
  <dcterms:modified xsi:type="dcterms:W3CDTF">2018-01-17T06:31:00Z</dcterms:modified>
</cp:coreProperties>
</file>